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t>утвержден</w:t>
      </w:r>
      <w:r>
        <w:rPr>
          <w:rFonts w:ascii="Times New Roman" w:hAnsi="Times New Roman" w:cs="Times New Roman"/>
          <w:b/>
          <w:bCs/>
          <w:caps/>
          <w:sz w:val="28"/>
          <w:szCs w:val="28"/>
        </w:rPr>
        <w:t>О</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Pr="00502D8D" w:rsidRDefault="00502D8D" w:rsidP="00502D8D">
      <w:pPr>
        <w:ind w:left="5041"/>
        <w:jc w:val="right"/>
        <w:rPr>
          <w:sz w:val="24"/>
          <w:szCs w:val="24"/>
        </w:rPr>
      </w:pPr>
      <w:r w:rsidRPr="00502D8D">
        <w:rPr>
          <w:sz w:val="24"/>
          <w:szCs w:val="24"/>
        </w:rPr>
        <w:t>от 04/04/2017 № 772</w:t>
      </w:r>
    </w:p>
    <w:p w:rsidR="00502D8D" w:rsidRPr="00F92806" w:rsidRDefault="00502D8D" w:rsidP="00502D8D">
      <w:pPr>
        <w:ind w:left="5041"/>
        <w:jc w:val="right"/>
        <w:rPr>
          <w:sz w:val="24"/>
          <w:szCs w:val="24"/>
        </w:rPr>
      </w:pPr>
    </w:p>
    <w:p w:rsidR="00147ED4" w:rsidRDefault="00502D8D" w:rsidP="00147ED4">
      <w:pPr>
        <w:jc w:val="right"/>
        <w:rPr>
          <w:sz w:val="24"/>
        </w:rPr>
      </w:pPr>
      <w:r>
        <w:rPr>
          <w:sz w:val="24"/>
          <w:szCs w:val="24"/>
        </w:rPr>
        <w:t>(</w:t>
      </w:r>
      <w:r w:rsidR="00147ED4">
        <w:rPr>
          <w:sz w:val="24"/>
          <w:szCs w:val="24"/>
        </w:rPr>
        <w:t xml:space="preserve">с изменениями </w:t>
      </w:r>
      <w:r w:rsidR="00147ED4">
        <w:rPr>
          <w:sz w:val="24"/>
        </w:rPr>
        <w:t>от 16/10/2017 № 2309,</w:t>
      </w:r>
    </w:p>
    <w:p w:rsidR="00502D8D" w:rsidRPr="00147ED4" w:rsidRDefault="00147ED4" w:rsidP="009C7B75">
      <w:pPr>
        <w:jc w:val="right"/>
        <w:rPr>
          <w:sz w:val="24"/>
        </w:rPr>
      </w:pPr>
      <w:r>
        <w:rPr>
          <w:sz w:val="24"/>
        </w:rPr>
        <w:t xml:space="preserve"> от 13/12/2017 № 2817</w:t>
      </w:r>
      <w:r w:rsidR="009C7B75">
        <w:rPr>
          <w:sz w:val="24"/>
        </w:rPr>
        <w:t xml:space="preserve">, </w:t>
      </w:r>
      <w:r w:rsidR="009C7B75">
        <w:rPr>
          <w:sz w:val="24"/>
        </w:rPr>
        <w:t>от 12/02/2019 № 262</w:t>
      </w:r>
      <w:r w:rsidR="00502D8D">
        <w:rPr>
          <w:sz w:val="24"/>
          <w:szCs w:val="24"/>
        </w:rPr>
        <w:t>)</w:t>
      </w:r>
    </w:p>
    <w:p w:rsidR="00502D8D" w:rsidRDefault="00502D8D" w:rsidP="00502D8D">
      <w:pPr>
        <w:jc w:val="right"/>
        <w:rPr>
          <w:sz w:val="24"/>
          <w:szCs w:val="24"/>
        </w:rPr>
      </w:pPr>
    </w:p>
    <w:p w:rsidR="00147ED4" w:rsidRDefault="00147ED4" w:rsidP="00502D8D">
      <w:pPr>
        <w:pStyle w:val="ConsPlusTitle"/>
        <w:widowControl/>
        <w:jc w:val="center"/>
        <w:rPr>
          <w:rFonts w:ascii="Times New Roman" w:hAnsi="Times New Roman" w:cs="Times New Roman"/>
          <w:sz w:val="24"/>
          <w:szCs w:val="24"/>
        </w:rPr>
      </w:pPr>
      <w:bookmarkStart w:id="0" w:name="_GoBack"/>
      <w:bookmarkEnd w:id="0"/>
    </w:p>
    <w:p w:rsidR="00502D8D" w:rsidRPr="000119CE" w:rsidRDefault="00502D8D" w:rsidP="00502D8D">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502D8D" w:rsidRPr="001514DB" w:rsidRDefault="00502D8D" w:rsidP="00502D8D">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502D8D" w:rsidRPr="001514DB" w:rsidRDefault="00502D8D" w:rsidP="00502D8D">
      <w:pPr>
        <w:pStyle w:val="ConsPlusNormal"/>
        <w:widowControl/>
        <w:ind w:firstLine="540"/>
        <w:rPr>
          <w:rFonts w:ascii="Times New Roman" w:hAnsi="Times New Roman" w:cs="Times New Roman"/>
          <w:bCs/>
          <w:caps/>
          <w:sz w:val="24"/>
          <w:szCs w:val="24"/>
        </w:rPr>
      </w:pPr>
    </w:p>
    <w:p w:rsidR="00502D8D" w:rsidRPr="007D0212" w:rsidRDefault="00502D8D" w:rsidP="00502D8D">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502D8D" w:rsidRPr="00FB72FE" w:rsidRDefault="00502D8D" w:rsidP="00502D8D">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предпринимательства в Сосновоборском городском округе на 2014-2020 годы».</w:t>
      </w:r>
    </w:p>
    <w:p w:rsidR="00502D8D" w:rsidRPr="00FB72FE"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502D8D" w:rsidRPr="00FB72FE" w:rsidRDefault="00502D8D" w:rsidP="00502D8D">
      <w:pPr>
        <w:ind w:firstLine="567"/>
        <w:jc w:val="both"/>
        <w:rPr>
          <w:sz w:val="24"/>
          <w:szCs w:val="24"/>
        </w:rPr>
      </w:pPr>
      <w:r w:rsidRPr="00FB72FE">
        <w:rPr>
          <w:sz w:val="24"/>
          <w:szCs w:val="24"/>
        </w:rPr>
        <w:t>В настоящем Положении используются следующие основные понятия:</w:t>
      </w:r>
    </w:p>
    <w:p w:rsidR="00502D8D" w:rsidRDefault="00502D8D" w:rsidP="00502D8D">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r>
        <w:rPr>
          <w:sz w:val="24"/>
          <w:szCs w:val="24"/>
        </w:rPr>
        <w:t xml:space="preserve"> </w:t>
      </w:r>
    </w:p>
    <w:p w:rsidR="00502D8D" w:rsidRDefault="00502D8D" w:rsidP="00502D8D">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502D8D" w:rsidRDefault="00502D8D" w:rsidP="00502D8D">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502D8D" w:rsidRPr="001B29A1" w:rsidRDefault="00502D8D" w:rsidP="00502D8D">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Ленинградской области и состоящие на налоговом учете в ИФНС России по г.</w:t>
      </w:r>
      <w:r>
        <w:rPr>
          <w:sz w:val="24"/>
          <w:szCs w:val="24"/>
        </w:rPr>
        <w:t xml:space="preserve"> </w:t>
      </w:r>
      <w:r w:rsidRPr="001B29A1">
        <w:rPr>
          <w:sz w:val="24"/>
          <w:szCs w:val="24"/>
        </w:rPr>
        <w:lastRenderedPageBreak/>
        <w:t>Сосновый Бор Ленинградской области, планирующие принять участие в конкурсе, организованном Сосновоборским городским округом</w:t>
      </w:r>
      <w:r>
        <w:rPr>
          <w:sz w:val="24"/>
          <w:szCs w:val="24"/>
        </w:rPr>
        <w:t>;</w:t>
      </w:r>
    </w:p>
    <w:p w:rsidR="00502D8D" w:rsidRPr="004E4D7D" w:rsidRDefault="00502D8D" w:rsidP="00502D8D">
      <w:pPr>
        <w:autoSpaceDE w:val="0"/>
        <w:autoSpaceDN w:val="0"/>
        <w:adjustRightInd w:val="0"/>
        <w:ind w:firstLine="567"/>
        <w:jc w:val="both"/>
        <w:rPr>
          <w:sz w:val="24"/>
          <w:szCs w:val="24"/>
        </w:rPr>
      </w:pPr>
      <w:r>
        <w:rPr>
          <w:sz w:val="24"/>
          <w:szCs w:val="24"/>
        </w:rPr>
        <w:t>п</w:t>
      </w:r>
      <w:r w:rsidRPr="00A35F8A">
        <w:rPr>
          <w:sz w:val="24"/>
          <w:szCs w:val="24"/>
        </w:rPr>
        <w:t xml:space="preserve">редставители социально незащищенных слоев населения - </w:t>
      </w:r>
      <w:r w:rsidRPr="00BE35A4">
        <w:rPr>
          <w:sz w:val="24"/>
          <w:szCs w:val="24"/>
        </w:rPr>
        <w:t xml:space="preserve">безработные граждане, состоящие на учете в Сосновоборском филиале ГКУ ЛО </w:t>
      </w:r>
      <w:r w:rsidRPr="00BE35A4">
        <w:rPr>
          <w:bCs/>
          <w:sz w:val="24"/>
          <w:szCs w:val="24"/>
        </w:rPr>
        <w:t>«Центр занятости населения Ленинградской области»</w:t>
      </w:r>
      <w:r w:rsidRPr="00BE35A4">
        <w:rPr>
          <w:sz w:val="24"/>
          <w:szCs w:val="24"/>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работники градообразующих предприятий, инвалиды, многодетные родители (один из родителей), члены неполных семей, имеющие иждивенцев, члены семей,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 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w:t>
      </w:r>
      <w:r w:rsidRPr="004E4D7D">
        <w:rPr>
          <w:sz w:val="24"/>
          <w:szCs w:val="24"/>
        </w:rPr>
        <w:t>лет);</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502D8D" w:rsidRPr="004E4D7D" w:rsidRDefault="00502D8D" w:rsidP="00502D8D">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502D8D" w:rsidRPr="004E4D7D" w:rsidRDefault="00502D8D" w:rsidP="00502D8D">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502D8D" w:rsidRPr="006131BA" w:rsidRDefault="00502D8D" w:rsidP="00502D8D">
      <w:pPr>
        <w:widowControl w:val="0"/>
        <w:autoSpaceDE w:val="0"/>
        <w:autoSpaceDN w:val="0"/>
        <w:adjustRightInd w:val="0"/>
        <w:spacing w:before="120" w:after="120"/>
        <w:ind w:firstLine="567"/>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502D8D" w:rsidRPr="00A2240B" w:rsidRDefault="00502D8D" w:rsidP="00502D8D">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1" w:name="Par12671"/>
      <w:bookmarkEnd w:id="1"/>
    </w:p>
    <w:p w:rsidR="00502D8D" w:rsidRPr="00403B37"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502D8D" w:rsidRPr="00BE35A4" w:rsidRDefault="00502D8D" w:rsidP="00502D8D">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502D8D" w:rsidRPr="00BE35A4" w:rsidRDefault="00502D8D" w:rsidP="00502D8D">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lastRenderedPageBreak/>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502D8D" w:rsidRPr="009D66D2" w:rsidRDefault="00502D8D" w:rsidP="00502D8D">
      <w:pPr>
        <w:widowControl w:val="0"/>
        <w:autoSpaceDE w:val="0"/>
        <w:autoSpaceDN w:val="0"/>
        <w:adjustRightInd w:val="0"/>
        <w:ind w:firstLine="567"/>
        <w:jc w:val="both"/>
        <w:rPr>
          <w:sz w:val="24"/>
          <w:szCs w:val="24"/>
        </w:rPr>
      </w:pPr>
      <w:r w:rsidRPr="00BE35A4">
        <w:rPr>
          <w:sz w:val="24"/>
          <w:szCs w:val="24"/>
        </w:rPr>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502D8D" w:rsidRPr="009D66D2" w:rsidRDefault="00502D8D" w:rsidP="00502D8D">
      <w:pPr>
        <w:widowControl w:val="0"/>
        <w:autoSpaceDE w:val="0"/>
        <w:autoSpaceDN w:val="0"/>
        <w:adjustRightInd w:val="0"/>
        <w:ind w:firstLine="567"/>
        <w:jc w:val="both"/>
        <w:rPr>
          <w:sz w:val="24"/>
          <w:szCs w:val="24"/>
        </w:rPr>
      </w:pPr>
      <w:r>
        <w:rPr>
          <w:sz w:val="24"/>
          <w:szCs w:val="24"/>
        </w:rPr>
        <w:t>1.4.2.</w:t>
      </w:r>
      <w:r w:rsidRPr="009D66D2">
        <w:rPr>
          <w:sz w:val="24"/>
          <w:szCs w:val="24"/>
        </w:rPr>
        <w:t>К участию в конкурсе, проводимом Сосновоборским городским округом, допускаются соискатели, соответствующие следующим условиям:</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а) Представление документов,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-безработные граждане, состоящие на учете в Сосновоборском филиале ГКУ ЛО </w:t>
      </w:r>
      <w:r w:rsidRPr="009D66D2">
        <w:rPr>
          <w:bCs/>
          <w:sz w:val="24"/>
          <w:szCs w:val="24"/>
        </w:rPr>
        <w:t>«Центр занятости населения Ленинградской области»</w:t>
      </w:r>
      <w:r w:rsidRPr="009D66D2">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молодых семей, имеющие детей, в том числе члены неполны</w:t>
      </w:r>
      <w:r>
        <w:rPr>
          <w:sz w:val="24"/>
          <w:szCs w:val="24"/>
        </w:rPr>
        <w:t>х молодых семей, состоящие из одного молодого родителя и одного</w:t>
      </w:r>
      <w:r w:rsidRPr="009D66D2">
        <w:rPr>
          <w:sz w:val="24"/>
          <w:szCs w:val="24"/>
        </w:rPr>
        <w:t xml:space="preserve"> и более детей, в том числе усыновленных, при условии, что воз</w:t>
      </w:r>
      <w:r>
        <w:rPr>
          <w:sz w:val="24"/>
          <w:szCs w:val="24"/>
        </w:rPr>
        <w:t xml:space="preserve">раст каждого из супругов либо </w:t>
      </w:r>
      <w:r w:rsidRPr="009D66D2">
        <w:rPr>
          <w:sz w:val="24"/>
          <w:szCs w:val="24"/>
        </w:rPr>
        <w:t>одного родителя в неполной семье не превышает 35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неполных семей, имеющие иждивенцев;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многодетные родители (один из родителей);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-члены семьи, воспитывающие детей инвалидов;</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-инвалиды;</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-работники градообразующих предприятий;</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в запас, в связи с сокращением Вооруженных Сил Российской Федерации;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-военнослужащие, уволенные из Вооруженных Сил Российской Федерации (при сроке службы не менее 10 календарных лет);</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-субъекты молодежного предпринимательства - граждане в возрасте от 18 до 30 лет (включительно)</w:t>
      </w:r>
      <w:r>
        <w:rPr>
          <w:sz w:val="24"/>
          <w:szCs w:val="24"/>
        </w:rPr>
        <w:t>.</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б) Гражданин зарегистрирован по месту жительства в муниципальном образовании Сосновоборский городской округ Ленинградской области.</w:t>
      </w:r>
    </w:p>
    <w:p w:rsidR="00502D8D" w:rsidRPr="009D66D2" w:rsidRDefault="00502D8D" w:rsidP="00502D8D">
      <w:pPr>
        <w:widowControl w:val="0"/>
        <w:autoSpaceDE w:val="0"/>
        <w:autoSpaceDN w:val="0"/>
        <w:adjustRightInd w:val="0"/>
        <w:ind w:firstLine="567"/>
        <w:jc w:val="both"/>
        <w:rPr>
          <w:sz w:val="24"/>
          <w:szCs w:val="24"/>
        </w:rPr>
      </w:pPr>
      <w:r w:rsidRPr="009D66D2">
        <w:rPr>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502D8D" w:rsidRDefault="00502D8D" w:rsidP="00502D8D">
      <w:pPr>
        <w:autoSpaceDE w:val="0"/>
        <w:autoSpaceDN w:val="0"/>
        <w:adjustRightInd w:val="0"/>
        <w:ind w:firstLine="567"/>
        <w:jc w:val="both"/>
        <w:outlineLvl w:val="3"/>
        <w:rPr>
          <w:sz w:val="24"/>
          <w:szCs w:val="24"/>
        </w:rPr>
      </w:pPr>
      <w:r w:rsidRPr="009D66D2">
        <w:rPr>
          <w:sz w:val="24"/>
          <w:szCs w:val="24"/>
        </w:rPr>
        <w:t xml:space="preserve">г)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502D8D" w:rsidRDefault="00502D8D" w:rsidP="00502D8D">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r>
        <w:rPr>
          <w:sz w:val="24"/>
          <w:szCs w:val="24"/>
        </w:rPr>
        <w:t>.</w:t>
      </w:r>
    </w:p>
    <w:p w:rsidR="00502D8D" w:rsidRPr="00581777" w:rsidRDefault="00502D8D" w:rsidP="00502D8D">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502D8D" w:rsidRPr="004F305D" w:rsidRDefault="00502D8D" w:rsidP="00502D8D">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502D8D" w:rsidRPr="004F305D" w:rsidRDefault="00502D8D" w:rsidP="00502D8D">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502D8D" w:rsidRDefault="00502D8D" w:rsidP="00502D8D">
      <w:pPr>
        <w:ind w:firstLine="567"/>
        <w:jc w:val="both"/>
        <w:rPr>
          <w:sz w:val="24"/>
          <w:szCs w:val="24"/>
        </w:rPr>
      </w:pPr>
      <w:r w:rsidRPr="004F305D">
        <w:rPr>
          <w:sz w:val="24"/>
          <w:szCs w:val="24"/>
        </w:rPr>
        <w:lastRenderedPageBreak/>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1) </w:t>
      </w:r>
      <w:hyperlink r:id="rId7"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r w:rsidRPr="002260BE">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rFonts w:ascii="Times New Roman" w:hAnsi="Times New Roman" w:cs="Times New Roman"/>
          <w:sz w:val="24"/>
          <w:szCs w:val="24"/>
        </w:rPr>
        <w:t xml:space="preserve">населения, </w:t>
      </w:r>
      <w:r>
        <w:rPr>
          <w:rFonts w:ascii="Times New Roman" w:hAnsi="Times New Roman" w:cs="Times New Roman"/>
          <w:sz w:val="24"/>
          <w:szCs w:val="24"/>
        </w:rPr>
        <w:t>согласно приложению № 2 Положения</w:t>
      </w:r>
      <w:r w:rsidRPr="009753CB">
        <w:rPr>
          <w:rFonts w:ascii="Times New Roman" w:hAnsi="Times New Roman" w:cs="Times New Roman"/>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r:id="rId8" w:history="1">
        <w:r w:rsidRPr="002260BE">
          <w:rPr>
            <w:sz w:val="24"/>
            <w:szCs w:val="24"/>
          </w:rPr>
          <w:t>резюме</w:t>
        </w:r>
      </w:hyperlink>
      <w:r w:rsidRPr="002260BE">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w:t>
      </w:r>
      <w:r>
        <w:rPr>
          <w:sz w:val="24"/>
          <w:szCs w:val="24"/>
        </w:rPr>
        <w:t>,</w:t>
      </w:r>
      <w:r w:rsidRPr="002260BE">
        <w:rPr>
          <w:sz w:val="24"/>
          <w:szCs w:val="24"/>
        </w:rPr>
        <w:t xml:space="preserve"> согласно </w:t>
      </w:r>
      <w:r w:rsidRPr="00165BE4">
        <w:rPr>
          <w:sz w:val="24"/>
          <w:szCs w:val="24"/>
        </w:rPr>
        <w:t>приложению № 3</w:t>
      </w:r>
      <w:r w:rsidRPr="002260BE">
        <w:rPr>
          <w:sz w:val="24"/>
          <w:szCs w:val="24"/>
        </w:rPr>
        <w:t xml:space="preserve"> к </w:t>
      </w:r>
      <w:r>
        <w:rPr>
          <w:sz w:val="24"/>
          <w:szCs w:val="24"/>
        </w:rPr>
        <w:t>Положению</w:t>
      </w:r>
      <w:r w:rsidRPr="002260BE">
        <w:rPr>
          <w:sz w:val="24"/>
          <w:szCs w:val="24"/>
        </w:rPr>
        <w:t>;</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копия,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w:t>
      </w:r>
      <w:r>
        <w:rPr>
          <w:sz w:val="24"/>
          <w:szCs w:val="24"/>
        </w:rPr>
        <w:t>ование субсидии, собственные</w:t>
      </w:r>
      <w:r w:rsidRPr="002260BE">
        <w:rPr>
          <w:sz w:val="24"/>
          <w:szCs w:val="24"/>
        </w:rPr>
        <w:t xml:space="preserve">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502D8D" w:rsidRPr="002260BE" w:rsidRDefault="00502D8D" w:rsidP="00502D8D">
      <w:pPr>
        <w:autoSpaceDE w:val="0"/>
        <w:autoSpaceDN w:val="0"/>
        <w:adjustRightInd w:val="0"/>
        <w:ind w:firstLine="567"/>
        <w:jc w:val="both"/>
        <w:rPr>
          <w:bCs/>
          <w:sz w:val="24"/>
          <w:szCs w:val="24"/>
        </w:rPr>
      </w:pPr>
      <w:r>
        <w:rPr>
          <w:bCs/>
          <w:sz w:val="24"/>
          <w:szCs w:val="24"/>
        </w:rPr>
        <w:t xml:space="preserve">2.1.2.Главный распорядитель (в лице отдела экономического развития) </w:t>
      </w:r>
      <w:r w:rsidRPr="002260BE">
        <w:rPr>
          <w:bCs/>
          <w:sz w:val="24"/>
          <w:szCs w:val="24"/>
        </w:rPr>
        <w:t>в рамках межведомственного информационного взаимодействия запрашивает следующие документы:</w:t>
      </w:r>
    </w:p>
    <w:p w:rsidR="00502D8D" w:rsidRPr="002260BE" w:rsidRDefault="00502D8D" w:rsidP="00502D8D">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502D8D" w:rsidRPr="003A4038" w:rsidRDefault="00502D8D" w:rsidP="00502D8D">
      <w:pPr>
        <w:autoSpaceDE w:val="0"/>
        <w:autoSpaceDN w:val="0"/>
        <w:adjustRightInd w:val="0"/>
        <w:ind w:firstLine="567"/>
        <w:jc w:val="both"/>
        <w:rPr>
          <w:sz w:val="24"/>
          <w:szCs w:val="24"/>
        </w:rPr>
      </w:pPr>
      <w:r>
        <w:rPr>
          <w:sz w:val="24"/>
          <w:szCs w:val="24"/>
        </w:rPr>
        <w:t>2.1.3.Соискатели</w:t>
      </w:r>
      <w:r w:rsidRPr="002260BE">
        <w:rPr>
          <w:sz w:val="24"/>
          <w:szCs w:val="24"/>
        </w:rPr>
        <w:t xml:space="preserve"> вправе представить д</w:t>
      </w:r>
      <w:r>
        <w:rPr>
          <w:sz w:val="24"/>
          <w:szCs w:val="24"/>
        </w:rPr>
        <w:t>окументы, указанные в пункте 2.1.2</w:t>
      </w:r>
      <w:r w:rsidRPr="002260BE">
        <w:rPr>
          <w:sz w:val="24"/>
          <w:szCs w:val="24"/>
        </w:rPr>
        <w:t xml:space="preserve"> по </w:t>
      </w:r>
      <w:r w:rsidRPr="003A4038">
        <w:rPr>
          <w:sz w:val="24"/>
          <w:szCs w:val="24"/>
        </w:rPr>
        <w:t>собственной инициативе.</w:t>
      </w:r>
    </w:p>
    <w:p w:rsidR="00502D8D" w:rsidRPr="003A4038" w:rsidRDefault="00502D8D" w:rsidP="00502D8D">
      <w:pPr>
        <w:autoSpaceDE w:val="0"/>
        <w:autoSpaceDN w:val="0"/>
        <w:adjustRightInd w:val="0"/>
        <w:ind w:firstLine="567"/>
        <w:jc w:val="both"/>
        <w:rPr>
          <w:sz w:val="24"/>
          <w:szCs w:val="24"/>
        </w:rPr>
      </w:pPr>
      <w:r w:rsidRPr="003A4038">
        <w:rPr>
          <w:sz w:val="24"/>
          <w:szCs w:val="24"/>
        </w:rPr>
        <w:t>2.1.4.Для заключения договора о предоставлении субсидии победители конкурса</w:t>
      </w:r>
      <w:r>
        <w:rPr>
          <w:sz w:val="24"/>
          <w:szCs w:val="24"/>
        </w:rPr>
        <w:t xml:space="preserve"> – Получатели субсидий - </w:t>
      </w:r>
      <w:r w:rsidRPr="003A4038">
        <w:rPr>
          <w:sz w:val="24"/>
          <w:szCs w:val="24"/>
        </w:rPr>
        <w:t>обязаны представить главному распорядителю подлинники и копии следующих документов:</w:t>
      </w:r>
    </w:p>
    <w:p w:rsidR="00502D8D" w:rsidRPr="000E0085" w:rsidRDefault="004B3B16" w:rsidP="00502D8D">
      <w:pPr>
        <w:widowControl w:val="0"/>
        <w:autoSpaceDE w:val="0"/>
        <w:autoSpaceDN w:val="0"/>
        <w:adjustRightInd w:val="0"/>
        <w:ind w:firstLine="567"/>
        <w:jc w:val="both"/>
        <w:rPr>
          <w:sz w:val="24"/>
          <w:szCs w:val="24"/>
        </w:rPr>
      </w:pPr>
      <w:bookmarkStart w:id="2" w:name="Par183"/>
      <w:bookmarkEnd w:id="2"/>
      <w:r>
        <w:rPr>
          <w:sz w:val="24"/>
          <w:szCs w:val="24"/>
        </w:rPr>
        <w:t>1</w:t>
      </w:r>
      <w:r w:rsidR="00502D8D">
        <w:rPr>
          <w:sz w:val="24"/>
          <w:szCs w:val="24"/>
        </w:rPr>
        <w:t>) свидетельство</w:t>
      </w:r>
      <w:r w:rsidR="00502D8D"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sidR="00502D8D">
        <w:rPr>
          <w:sz w:val="24"/>
          <w:szCs w:val="24"/>
        </w:rPr>
        <w:t xml:space="preserve">ИФНС России по г. </w:t>
      </w:r>
      <w:r w:rsidR="00502D8D" w:rsidRPr="000E0085">
        <w:rPr>
          <w:sz w:val="24"/>
          <w:szCs w:val="24"/>
        </w:rPr>
        <w:t>Сосновый Бор Ленинградской области;</w:t>
      </w:r>
    </w:p>
    <w:p w:rsidR="00502D8D" w:rsidRPr="000E0085" w:rsidRDefault="004B3B16" w:rsidP="00502D8D">
      <w:pPr>
        <w:widowControl w:val="0"/>
        <w:autoSpaceDE w:val="0"/>
        <w:autoSpaceDN w:val="0"/>
        <w:adjustRightInd w:val="0"/>
        <w:ind w:firstLine="567"/>
        <w:jc w:val="both"/>
        <w:rPr>
          <w:sz w:val="24"/>
          <w:szCs w:val="24"/>
        </w:rPr>
      </w:pPr>
      <w:bookmarkStart w:id="3" w:name="Par184"/>
      <w:bookmarkStart w:id="4" w:name="Par186"/>
      <w:bookmarkEnd w:id="3"/>
      <w:bookmarkEnd w:id="4"/>
      <w:r>
        <w:rPr>
          <w:sz w:val="24"/>
          <w:szCs w:val="24"/>
        </w:rPr>
        <w:t>2</w:t>
      </w:r>
      <w:r w:rsidR="00502D8D">
        <w:rPr>
          <w:sz w:val="24"/>
          <w:szCs w:val="24"/>
        </w:rPr>
        <w:t xml:space="preserve">) </w:t>
      </w:r>
      <w:r w:rsidR="00502D8D" w:rsidRPr="000E0085">
        <w:rPr>
          <w:sz w:val="24"/>
          <w:szCs w:val="24"/>
        </w:rPr>
        <w:t>отчет</w:t>
      </w:r>
      <w:r w:rsidR="00502D8D">
        <w:rPr>
          <w:sz w:val="24"/>
          <w:szCs w:val="24"/>
        </w:rPr>
        <w:t xml:space="preserve"> и платежные документы</w:t>
      </w:r>
      <w:r w:rsidR="00502D8D"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4B3B16" w:rsidP="00502D8D">
      <w:pPr>
        <w:widowControl w:val="0"/>
        <w:autoSpaceDE w:val="0"/>
        <w:autoSpaceDN w:val="0"/>
        <w:adjustRightInd w:val="0"/>
        <w:ind w:firstLine="567"/>
        <w:jc w:val="both"/>
        <w:rPr>
          <w:sz w:val="24"/>
          <w:szCs w:val="24"/>
        </w:rPr>
      </w:pPr>
      <w:r>
        <w:rPr>
          <w:sz w:val="24"/>
          <w:szCs w:val="24"/>
        </w:rPr>
        <w:t>3</w:t>
      </w:r>
      <w:r w:rsidR="00502D8D">
        <w:rPr>
          <w:sz w:val="24"/>
          <w:szCs w:val="24"/>
        </w:rPr>
        <w:t>) банковские реквизиты</w:t>
      </w:r>
      <w:r w:rsidR="00502D8D" w:rsidRPr="000E0085">
        <w:rPr>
          <w:sz w:val="24"/>
          <w:szCs w:val="24"/>
        </w:rPr>
        <w:t xml:space="preserve"> с указанием расчетного счета получателя для </w:t>
      </w:r>
      <w:r w:rsidR="00502D8D" w:rsidRPr="00AF3E77">
        <w:rPr>
          <w:sz w:val="24"/>
          <w:szCs w:val="24"/>
        </w:rPr>
        <w:t>перечисления субсидии.</w:t>
      </w:r>
    </w:p>
    <w:p w:rsidR="00502D8D" w:rsidRPr="004F305D" w:rsidRDefault="00502D8D" w:rsidP="00502D8D">
      <w:pPr>
        <w:autoSpaceDE w:val="0"/>
        <w:autoSpaceDN w:val="0"/>
        <w:adjustRightInd w:val="0"/>
        <w:ind w:firstLine="567"/>
        <w:jc w:val="both"/>
        <w:rPr>
          <w:sz w:val="24"/>
          <w:szCs w:val="24"/>
        </w:rPr>
      </w:pPr>
      <w:r>
        <w:rPr>
          <w:sz w:val="24"/>
          <w:szCs w:val="24"/>
        </w:rPr>
        <w:lastRenderedPageBreak/>
        <w:t>2.1</w:t>
      </w:r>
      <w:r w:rsidRPr="003A4038">
        <w:rPr>
          <w:sz w:val="24"/>
          <w:szCs w:val="24"/>
        </w:rPr>
        <w:t xml:space="preserve">.5.Также для заключения договора о предоставлении субсидии </w:t>
      </w:r>
      <w:r>
        <w:rPr>
          <w:sz w:val="24"/>
          <w:szCs w:val="24"/>
        </w:rPr>
        <w:t xml:space="preserve">Получатели субсидий </w:t>
      </w:r>
      <w:r w:rsidRPr="003A4038">
        <w:rPr>
          <w:sz w:val="24"/>
          <w:szCs w:val="24"/>
        </w:rPr>
        <w:t>представляют</w:t>
      </w:r>
      <w:bookmarkStart w:id="5" w:name="Par138"/>
      <w:bookmarkStart w:id="6" w:name="Par139"/>
      <w:bookmarkStart w:id="7" w:name="Par141"/>
      <w:bookmarkEnd w:id="5"/>
      <w:bookmarkEnd w:id="6"/>
      <w:bookmarkEnd w:id="7"/>
      <w:r w:rsidRPr="003A4038">
        <w:rPr>
          <w:sz w:val="24"/>
          <w:szCs w:val="24"/>
        </w:rPr>
        <w:t xml:space="preserve">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 Положению.</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2.1.6.Главный распорядитель </w:t>
      </w:r>
      <w:r>
        <w:rPr>
          <w:sz w:val="24"/>
          <w:szCs w:val="24"/>
        </w:rPr>
        <w:t xml:space="preserve">(в лице отдела экономического развития) </w:t>
      </w:r>
      <w:r w:rsidRPr="004F305D">
        <w:rPr>
          <w:sz w:val="24"/>
          <w:szCs w:val="24"/>
        </w:rPr>
        <w:t>запрашивает:</w:t>
      </w:r>
    </w:p>
    <w:p w:rsidR="00502D8D" w:rsidRPr="004F305D" w:rsidRDefault="00502D8D" w:rsidP="00502D8D">
      <w:pPr>
        <w:widowControl w:val="0"/>
        <w:autoSpaceDE w:val="0"/>
        <w:autoSpaceDN w:val="0"/>
        <w:adjustRightInd w:val="0"/>
        <w:ind w:firstLine="567"/>
        <w:jc w:val="both"/>
        <w:rPr>
          <w:sz w:val="24"/>
          <w:szCs w:val="24"/>
        </w:rPr>
      </w:pPr>
      <w:r w:rsidRPr="004F305D">
        <w:rPr>
          <w:sz w:val="24"/>
          <w:szCs w:val="24"/>
        </w:rPr>
        <w:t xml:space="preserve">-в Сосновоборском филиале ГКУ ЛО </w:t>
      </w:r>
      <w:r w:rsidRPr="004F305D">
        <w:rPr>
          <w:bCs/>
          <w:sz w:val="24"/>
          <w:szCs w:val="24"/>
        </w:rPr>
        <w:t>«Центр занятости населения Ленинградской области»</w:t>
      </w:r>
      <w:r w:rsidRPr="004F305D">
        <w:rPr>
          <w:sz w:val="24"/>
          <w:szCs w:val="24"/>
        </w:rPr>
        <w:t xml:space="preserve"> 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502D8D" w:rsidRDefault="00502D8D" w:rsidP="00502D8D">
      <w:pPr>
        <w:autoSpaceDE w:val="0"/>
        <w:autoSpaceDN w:val="0"/>
        <w:adjustRightInd w:val="0"/>
        <w:ind w:firstLine="567"/>
        <w:jc w:val="both"/>
        <w:rPr>
          <w:sz w:val="24"/>
          <w:szCs w:val="24"/>
        </w:rPr>
      </w:pPr>
      <w:r w:rsidRPr="004F305D">
        <w:rPr>
          <w:sz w:val="24"/>
          <w:szCs w:val="24"/>
        </w:rPr>
        <w:t>-на сайте Федеральной службы государственной статистики (</w:t>
      </w:r>
      <w:hyperlink r:id="rId9" w:history="1">
        <w:r w:rsidRPr="004F305D">
          <w:rPr>
            <w:rStyle w:val="ae"/>
            <w:sz w:val="24"/>
            <w:szCs w:val="24"/>
          </w:rPr>
          <w:t>http://statreg.gks.ru/</w:t>
        </w:r>
      </w:hyperlink>
      <w:r w:rsidRPr="004F305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502D8D" w:rsidRPr="004F305D" w:rsidRDefault="00502D8D" w:rsidP="00502D8D">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502D8D" w:rsidRPr="004F305D" w:rsidRDefault="00502D8D" w:rsidP="00502D8D">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502D8D" w:rsidRPr="00034C5C" w:rsidRDefault="00502D8D" w:rsidP="00502D8D">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502D8D" w:rsidRPr="004F305D" w:rsidRDefault="00502D8D" w:rsidP="00502D8D">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502D8D" w:rsidRPr="002F0614" w:rsidRDefault="00502D8D" w:rsidP="00502D8D">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502D8D" w:rsidRPr="002F0614" w:rsidRDefault="00502D8D" w:rsidP="00502D8D">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502D8D" w:rsidRPr="002F0614" w:rsidRDefault="00502D8D" w:rsidP="00502D8D">
      <w:pPr>
        <w:ind w:firstLine="567"/>
        <w:jc w:val="both"/>
        <w:rPr>
          <w:sz w:val="24"/>
          <w:szCs w:val="24"/>
        </w:rPr>
      </w:pPr>
      <w:r w:rsidRPr="002F0614">
        <w:rPr>
          <w:sz w:val="24"/>
          <w:szCs w:val="24"/>
        </w:rPr>
        <w:t>-несоответствие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указанных документов;</w:t>
      </w:r>
    </w:p>
    <w:p w:rsidR="00502D8D" w:rsidRPr="002F0614" w:rsidRDefault="00502D8D" w:rsidP="00502D8D">
      <w:pPr>
        <w:ind w:firstLine="567"/>
        <w:jc w:val="both"/>
        <w:rPr>
          <w:sz w:val="24"/>
          <w:szCs w:val="24"/>
        </w:rPr>
      </w:pPr>
      <w:r w:rsidRPr="002F0614">
        <w:rPr>
          <w:sz w:val="24"/>
          <w:szCs w:val="24"/>
        </w:rPr>
        <w:t>-недостоверность представленной Получателем субсидии информации.</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02D8D" w:rsidRPr="002F0614" w:rsidRDefault="00502D8D" w:rsidP="00502D8D">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0" w:history="1">
        <w:r w:rsidRPr="002F0614">
          <w:rPr>
            <w:sz w:val="24"/>
            <w:szCs w:val="24"/>
          </w:rPr>
          <w:t>частях 3</w:t>
        </w:r>
      </w:hyperlink>
      <w:r w:rsidRPr="002F0614">
        <w:rPr>
          <w:sz w:val="24"/>
          <w:szCs w:val="24"/>
        </w:rPr>
        <w:t xml:space="preserve"> и </w:t>
      </w:r>
      <w:hyperlink r:id="rId11"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502D8D" w:rsidRPr="004D5DD1" w:rsidRDefault="00502D8D" w:rsidP="00502D8D">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502D8D" w:rsidRPr="009D66D2" w:rsidRDefault="00502D8D" w:rsidP="00502D8D">
      <w:pPr>
        <w:spacing w:before="120" w:after="120"/>
        <w:ind w:firstLine="567"/>
        <w:jc w:val="center"/>
        <w:rPr>
          <w:i/>
          <w:sz w:val="24"/>
          <w:szCs w:val="24"/>
        </w:rPr>
      </w:pPr>
      <w:r w:rsidRPr="009D66D2">
        <w:rPr>
          <w:i/>
          <w:sz w:val="24"/>
          <w:szCs w:val="24"/>
        </w:rPr>
        <w:lastRenderedPageBreak/>
        <w:t>2.4.Размер субсидии и (или) порядок расчета размера субсидии с указанием информации, обосновывающей ее размер, и источника ее получения</w:t>
      </w:r>
    </w:p>
    <w:p w:rsidR="00502D8D" w:rsidRDefault="00502D8D" w:rsidP="00502D8D">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502D8D" w:rsidRPr="006B175F" w:rsidRDefault="00502D8D" w:rsidP="00502D8D">
      <w:pPr>
        <w:ind w:firstLine="567"/>
        <w:jc w:val="both"/>
        <w:rPr>
          <w:sz w:val="24"/>
          <w:szCs w:val="24"/>
        </w:rPr>
      </w:pPr>
      <w:r>
        <w:rPr>
          <w:sz w:val="24"/>
          <w:szCs w:val="24"/>
        </w:rPr>
        <w:t>2.4.2.</w:t>
      </w:r>
      <w:r w:rsidRPr="009D66D2">
        <w:rPr>
          <w:sz w:val="24"/>
          <w:szCs w:val="24"/>
        </w:rPr>
        <w:t>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500</w:t>
      </w:r>
      <w:r>
        <w:rPr>
          <w:sz w:val="24"/>
          <w:szCs w:val="24"/>
        </w:rPr>
        <w:t> </w:t>
      </w:r>
      <w:r w:rsidRPr="006B175F">
        <w:rPr>
          <w:sz w:val="24"/>
          <w:szCs w:val="24"/>
        </w:rPr>
        <w:t>000</w:t>
      </w:r>
      <w:r w:rsidRPr="006B175F">
        <w:rPr>
          <w:sz w:val="24"/>
          <w:szCs w:val="24"/>
          <w:lang w:val="en-US"/>
        </w:rPr>
        <w:t> </w:t>
      </w:r>
      <w:r w:rsidRPr="006B175F">
        <w:rPr>
          <w:sz w:val="24"/>
          <w:szCs w:val="24"/>
        </w:rPr>
        <w:t>(пятьсот тысяч) рублей.</w:t>
      </w:r>
    </w:p>
    <w:p w:rsidR="00502D8D" w:rsidRPr="006B175F" w:rsidRDefault="00502D8D" w:rsidP="00502D8D">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502D8D" w:rsidRPr="00DF4B07" w:rsidRDefault="00502D8D" w:rsidP="00502D8D">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потребительскому рынку Правительства Ленинградской области</w:t>
      </w:r>
      <w:r w:rsidRPr="00BA1387">
        <w:rPr>
          <w:sz w:val="24"/>
          <w:szCs w:val="24"/>
        </w:rPr>
        <w:t>.</w:t>
      </w:r>
    </w:p>
    <w:p w:rsidR="00502D8D" w:rsidRPr="00B76E34" w:rsidRDefault="00502D8D" w:rsidP="00502D8D">
      <w:pPr>
        <w:widowControl w:val="0"/>
        <w:autoSpaceDE w:val="0"/>
        <w:autoSpaceDN w:val="0"/>
        <w:adjustRightInd w:val="0"/>
        <w:ind w:firstLine="567"/>
        <w:jc w:val="both"/>
        <w:rPr>
          <w:sz w:val="24"/>
          <w:szCs w:val="24"/>
        </w:rPr>
      </w:pPr>
      <w:r>
        <w:rPr>
          <w:sz w:val="24"/>
          <w:szCs w:val="24"/>
        </w:rPr>
        <w:t>2.5.2.</w:t>
      </w:r>
      <w:r w:rsidRPr="009F7B23">
        <w:rPr>
          <w:sz w:val="24"/>
          <w:szCs w:val="24"/>
        </w:rPr>
        <w:t>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12" w:history="1">
        <w:r w:rsidRPr="00AE22B3">
          <w:rPr>
            <w:rStyle w:val="ae"/>
            <w:sz w:val="24"/>
            <w:szCs w:val="24"/>
          </w:rPr>
          <w:t>http://www.sbor.ru/economy/podderzca/srochnoe</w:t>
        </w:r>
      </w:hyperlink>
      <w:r>
        <w:rPr>
          <w:sz w:val="24"/>
          <w:szCs w:val="24"/>
        </w:rPr>
        <w:t>) и в ср</w:t>
      </w:r>
      <w:r w:rsidRPr="00B76E34">
        <w:rPr>
          <w:sz w:val="24"/>
          <w:szCs w:val="24"/>
        </w:rPr>
        <w:t xml:space="preserve">едствах массовой информации. </w:t>
      </w:r>
    </w:p>
    <w:p w:rsidR="00502D8D" w:rsidRPr="00B76E34" w:rsidRDefault="00502D8D" w:rsidP="00502D8D">
      <w:pPr>
        <w:widowControl w:val="0"/>
        <w:autoSpaceDE w:val="0"/>
        <w:autoSpaceDN w:val="0"/>
        <w:adjustRightInd w:val="0"/>
        <w:ind w:firstLine="567"/>
        <w:jc w:val="both"/>
        <w:rPr>
          <w:sz w:val="24"/>
          <w:szCs w:val="24"/>
        </w:rPr>
      </w:pPr>
      <w:r>
        <w:rPr>
          <w:sz w:val="24"/>
          <w:szCs w:val="24"/>
        </w:rPr>
        <w:t>2.5.3.</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502D8D" w:rsidRDefault="00502D8D" w:rsidP="00502D8D">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 в средствах массовой информации.</w:t>
      </w:r>
      <w:r w:rsidRPr="0072500E">
        <w:rPr>
          <w:sz w:val="24"/>
          <w:szCs w:val="24"/>
        </w:rPr>
        <w:t xml:space="preserve"> </w:t>
      </w:r>
    </w:p>
    <w:p w:rsidR="00502D8D" w:rsidRDefault="00502D8D" w:rsidP="00502D8D">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502D8D" w:rsidRPr="00343B49" w:rsidRDefault="00502D8D" w:rsidP="00502D8D">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502D8D" w:rsidRPr="00B76E34" w:rsidRDefault="00502D8D" w:rsidP="00502D8D">
      <w:pPr>
        <w:widowControl w:val="0"/>
        <w:autoSpaceDE w:val="0"/>
        <w:autoSpaceDN w:val="0"/>
        <w:adjustRightInd w:val="0"/>
        <w:ind w:firstLine="567"/>
        <w:jc w:val="both"/>
        <w:rPr>
          <w:sz w:val="24"/>
          <w:szCs w:val="24"/>
        </w:rPr>
      </w:pPr>
      <w:r w:rsidRPr="00455D0B">
        <w:rPr>
          <w:sz w:val="24"/>
          <w:szCs w:val="24"/>
        </w:rPr>
        <w:t xml:space="preserve">Документы, полученные после установленной даты окончания приема конкурсных </w:t>
      </w:r>
      <w:r w:rsidRPr="00455D0B">
        <w:rPr>
          <w:sz w:val="24"/>
          <w:szCs w:val="24"/>
        </w:rPr>
        <w:lastRenderedPageBreak/>
        <w:t>заявок, конкурсной комиссией не рассматриваются.</w:t>
      </w:r>
    </w:p>
    <w:p w:rsidR="00502D8D" w:rsidRPr="000951BD" w:rsidRDefault="00502D8D" w:rsidP="00502D8D">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502D8D" w:rsidRPr="000951BD" w:rsidRDefault="00502D8D" w:rsidP="00502D8D">
      <w:pPr>
        <w:widowControl w:val="0"/>
        <w:autoSpaceDE w:val="0"/>
        <w:autoSpaceDN w:val="0"/>
        <w:adjustRightInd w:val="0"/>
        <w:ind w:firstLine="567"/>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5 (пять) рабочих дней</w:t>
      </w:r>
      <w:r w:rsidRPr="000951BD">
        <w:rPr>
          <w:sz w:val="24"/>
          <w:szCs w:val="24"/>
        </w:rPr>
        <w:t xml:space="preserve"> после 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502D8D" w:rsidRPr="002B611E" w:rsidRDefault="00502D8D" w:rsidP="00502D8D">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502D8D" w:rsidRPr="002B611E" w:rsidRDefault="00502D8D" w:rsidP="00502D8D">
      <w:pPr>
        <w:widowControl w:val="0"/>
        <w:autoSpaceDE w:val="0"/>
        <w:autoSpaceDN w:val="0"/>
        <w:adjustRightInd w:val="0"/>
        <w:ind w:firstLine="567"/>
        <w:jc w:val="both"/>
        <w:rPr>
          <w:sz w:val="24"/>
          <w:szCs w:val="24"/>
        </w:rPr>
      </w:pPr>
      <w:r w:rsidRPr="002B611E">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502D8D" w:rsidRPr="00455D0B" w:rsidRDefault="00502D8D" w:rsidP="00502D8D">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502D8D" w:rsidRDefault="00502D8D" w:rsidP="00502D8D">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502D8D"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502D8D" w:rsidRPr="00343B49" w:rsidRDefault="00502D8D" w:rsidP="00502D8D">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w:t>
      </w:r>
      <w:r w:rsidRPr="00676DFD">
        <w:rPr>
          <w:sz w:val="24"/>
          <w:szCs w:val="24"/>
        </w:rPr>
        <w:t xml:space="preserve">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502D8D" w:rsidRPr="00676DFD" w:rsidRDefault="00502D8D" w:rsidP="00502D8D">
      <w:pPr>
        <w:widowControl w:val="0"/>
        <w:autoSpaceDE w:val="0"/>
        <w:autoSpaceDN w:val="0"/>
        <w:adjustRightInd w:val="0"/>
        <w:ind w:firstLine="567"/>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502D8D" w:rsidRPr="006951F1" w:rsidRDefault="00502D8D" w:rsidP="00502D8D">
      <w:pPr>
        <w:widowControl w:val="0"/>
        <w:autoSpaceDE w:val="0"/>
        <w:autoSpaceDN w:val="0"/>
        <w:adjustRightInd w:val="0"/>
        <w:ind w:firstLine="567"/>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 xml:space="preserve">реализация на предприятии мероприятий по снижению энергетических издержек </w:t>
      </w:r>
      <w:r>
        <w:rPr>
          <w:sz w:val="24"/>
          <w:szCs w:val="24"/>
        </w:rPr>
        <w:t>–</w:t>
      </w:r>
      <w:r w:rsidRPr="00343B49">
        <w:rPr>
          <w:sz w:val="24"/>
          <w:szCs w:val="24"/>
        </w:rPr>
        <w:t xml:space="preserve"> 50</w:t>
      </w:r>
      <w:r>
        <w:rPr>
          <w:sz w:val="24"/>
          <w:szCs w:val="24"/>
        </w:rPr>
        <w:t> </w:t>
      </w:r>
      <w:r w:rsidRPr="00343B49">
        <w:rPr>
          <w:sz w:val="24"/>
          <w:szCs w:val="24"/>
        </w:rPr>
        <w:t>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качество подготовки бизнес-плана - от 0 до 100 баллов;</w:t>
      </w:r>
    </w:p>
    <w:p w:rsidR="00502D8D" w:rsidRPr="00343B49" w:rsidRDefault="00502D8D" w:rsidP="00502D8D">
      <w:pPr>
        <w:widowControl w:val="0"/>
        <w:autoSpaceDE w:val="0"/>
        <w:autoSpaceDN w:val="0"/>
        <w:adjustRightInd w:val="0"/>
        <w:ind w:firstLine="567"/>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502D8D" w:rsidRPr="00343B49" w:rsidRDefault="00502D8D" w:rsidP="00502D8D">
      <w:pPr>
        <w:widowControl w:val="0"/>
        <w:autoSpaceDE w:val="0"/>
        <w:autoSpaceDN w:val="0"/>
        <w:adjustRightInd w:val="0"/>
        <w:ind w:firstLine="567"/>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502D8D" w:rsidRPr="00412CC5" w:rsidRDefault="00502D8D" w:rsidP="00502D8D">
      <w:pPr>
        <w:widowControl w:val="0"/>
        <w:autoSpaceDE w:val="0"/>
        <w:autoSpaceDN w:val="0"/>
        <w:adjustRightInd w:val="0"/>
        <w:ind w:firstLine="567"/>
        <w:jc w:val="both"/>
        <w:rPr>
          <w:sz w:val="24"/>
          <w:szCs w:val="24"/>
        </w:rPr>
      </w:pPr>
      <w:r>
        <w:rPr>
          <w:sz w:val="24"/>
          <w:szCs w:val="24"/>
        </w:rPr>
        <w:t>2.5.7.</w:t>
      </w: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3" w:history="1">
        <w:r w:rsidRPr="00412CC5">
          <w:rPr>
            <w:sz w:val="24"/>
            <w:szCs w:val="24"/>
          </w:rPr>
          <w:t>муниципальной программе</w:t>
        </w:r>
      </w:hyperlink>
      <w:r w:rsidRPr="00412CC5">
        <w:rPr>
          <w:sz w:val="24"/>
          <w:szCs w:val="24"/>
        </w:rPr>
        <w:t xml:space="preserve">, и размера предоставляемой субсидии, который определяется на основании бизнес-плана </w:t>
      </w:r>
      <w:r w:rsidRPr="00412CC5">
        <w:rPr>
          <w:sz w:val="24"/>
          <w:szCs w:val="24"/>
        </w:rPr>
        <w:lastRenderedPageBreak/>
        <w:t>соискателя с учетом экономически обоснованных осуществленных и</w:t>
      </w:r>
      <w:r>
        <w:rPr>
          <w:sz w:val="24"/>
          <w:szCs w:val="24"/>
        </w:rPr>
        <w:t xml:space="preserve"> </w:t>
      </w:r>
      <w:r w:rsidRPr="00412CC5">
        <w:rPr>
          <w:sz w:val="24"/>
          <w:szCs w:val="24"/>
        </w:rPr>
        <w:t xml:space="preserve">(или) планируемых им расходов, отдельно по </w:t>
      </w:r>
      <w:r>
        <w:rPr>
          <w:sz w:val="24"/>
          <w:szCs w:val="24"/>
        </w:rPr>
        <w:t>категориям соискателей, определенным подпунктом 1.4.2а).</w:t>
      </w:r>
    </w:p>
    <w:p w:rsidR="00502D8D" w:rsidRPr="00412CC5" w:rsidRDefault="00502D8D" w:rsidP="00502D8D">
      <w:pPr>
        <w:widowControl w:val="0"/>
        <w:autoSpaceDE w:val="0"/>
        <w:autoSpaceDN w:val="0"/>
        <w:adjustRightInd w:val="0"/>
        <w:ind w:firstLine="567"/>
        <w:jc w:val="both"/>
        <w:rPr>
          <w:sz w:val="24"/>
          <w:szCs w:val="24"/>
        </w:rPr>
      </w:pPr>
      <w:r w:rsidRPr="00412CC5">
        <w:rPr>
          <w:sz w:val="24"/>
          <w:szCs w:val="24"/>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502D8D" w:rsidRPr="00412CC5" w:rsidRDefault="00502D8D" w:rsidP="00502D8D">
      <w:pPr>
        <w:widowControl w:val="0"/>
        <w:autoSpaceDE w:val="0"/>
        <w:autoSpaceDN w:val="0"/>
        <w:adjustRightInd w:val="0"/>
        <w:ind w:firstLine="567"/>
        <w:jc w:val="both"/>
        <w:rPr>
          <w:sz w:val="24"/>
          <w:szCs w:val="24"/>
        </w:rPr>
      </w:pPr>
      <w:r>
        <w:rPr>
          <w:sz w:val="24"/>
          <w:szCs w:val="24"/>
        </w:rPr>
        <w:t>2.5.8.Решение конкурсной комиссии оформляе</w:t>
      </w:r>
      <w:r w:rsidRPr="00412CC5">
        <w:rPr>
          <w:sz w:val="24"/>
          <w:szCs w:val="24"/>
        </w:rPr>
        <w:t>тся протоколом. Победителям конкурса направляется соответствующая выписка из протокола заседания конкурсной комиссии (по требованию).</w:t>
      </w:r>
    </w:p>
    <w:p w:rsidR="00502D8D" w:rsidRDefault="00502D8D" w:rsidP="00502D8D">
      <w:pPr>
        <w:widowControl w:val="0"/>
        <w:autoSpaceDE w:val="0"/>
        <w:autoSpaceDN w:val="0"/>
        <w:adjustRightInd w:val="0"/>
        <w:ind w:firstLine="567"/>
        <w:jc w:val="both"/>
        <w:rPr>
          <w:sz w:val="24"/>
          <w:szCs w:val="24"/>
        </w:rPr>
      </w:pPr>
      <w:r>
        <w:rPr>
          <w:sz w:val="24"/>
          <w:szCs w:val="24"/>
        </w:rPr>
        <w:t>2.5.9.</w:t>
      </w:r>
      <w:r w:rsidRPr="00412CC5">
        <w:rPr>
          <w:sz w:val="24"/>
          <w:szCs w:val="24"/>
        </w:rPr>
        <w:t xml:space="preserve">Секретарь конкурсной комиссии составляет </w:t>
      </w:r>
      <w:hyperlink w:anchor="Par905" w:history="1">
        <w:r w:rsidRPr="00E10362">
          <w:rPr>
            <w:sz w:val="24"/>
            <w:szCs w:val="24"/>
          </w:rPr>
          <w:t>реестр</w:t>
        </w:r>
      </w:hyperlink>
      <w:r w:rsidRPr="00E10362">
        <w:rPr>
          <w:sz w:val="24"/>
          <w:szCs w:val="24"/>
        </w:rPr>
        <w:t xml:space="preserve"> </w:t>
      </w:r>
      <w:r w:rsidRPr="00412CC5">
        <w:rPr>
          <w:sz w:val="24"/>
          <w:szCs w:val="24"/>
        </w:rPr>
        <w:t>победителей конкурсного отбора 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 и извещает их</w:t>
      </w:r>
      <w:r>
        <w:rPr>
          <w:sz w:val="24"/>
          <w:szCs w:val="24"/>
        </w:rPr>
        <w:t xml:space="preserve"> в течение 3 (трех) дней</w:t>
      </w:r>
      <w:r w:rsidRPr="00412CC5">
        <w:rPr>
          <w:sz w:val="24"/>
          <w:szCs w:val="24"/>
        </w:rPr>
        <w:t xml:space="preserve"> </w:t>
      </w:r>
      <w:r w:rsidRPr="00343B49">
        <w:rPr>
          <w:sz w:val="24"/>
          <w:szCs w:val="24"/>
        </w:rPr>
        <w:t>(почтовым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w:t>
      </w:r>
      <w:r>
        <w:rPr>
          <w:sz w:val="24"/>
          <w:szCs w:val="24"/>
        </w:rPr>
        <w:t xml:space="preserve"> </w:t>
      </w:r>
      <w:r w:rsidRPr="00412CC5">
        <w:rPr>
          <w:sz w:val="24"/>
          <w:szCs w:val="24"/>
        </w:rPr>
        <w:t xml:space="preserve">о необходимости оформления и подписания </w:t>
      </w:r>
      <w:hyperlink w:anchor="Par439" w:history="1">
        <w:r w:rsidRPr="0072500E">
          <w:rPr>
            <w:sz w:val="24"/>
            <w:szCs w:val="24"/>
          </w:rPr>
          <w:t>договора</w:t>
        </w:r>
      </w:hyperlink>
      <w:r w:rsidRPr="00412CC5">
        <w:rPr>
          <w:sz w:val="24"/>
          <w:szCs w:val="24"/>
        </w:rPr>
        <w:t xml:space="preserve"> о предоставлении субсидии.</w:t>
      </w:r>
    </w:p>
    <w:p w:rsidR="00502D8D" w:rsidRPr="000241C8" w:rsidRDefault="00502D8D" w:rsidP="00502D8D">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502D8D" w:rsidRPr="000241C8" w:rsidRDefault="00502D8D" w:rsidP="00502D8D">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502D8D" w:rsidRPr="000241C8" w:rsidRDefault="00502D8D" w:rsidP="00502D8D">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502D8D" w:rsidRDefault="00502D8D" w:rsidP="00502D8D">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502D8D" w:rsidRDefault="00502D8D" w:rsidP="00502D8D">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решению конкурсной комиссии могут быть в порядке, установленном </w:t>
      </w:r>
      <w:r>
        <w:rPr>
          <w:sz w:val="24"/>
          <w:szCs w:val="24"/>
        </w:rPr>
        <w:t>пунктом 2.5 Положения</w:t>
      </w:r>
      <w:r w:rsidRPr="00AF3E77">
        <w:rPr>
          <w:sz w:val="24"/>
          <w:szCs w:val="24"/>
        </w:rPr>
        <w:t>, предоставлены другому победителю конкурса и</w:t>
      </w:r>
      <w:r>
        <w:rPr>
          <w:sz w:val="24"/>
          <w:szCs w:val="24"/>
        </w:rPr>
        <w:t xml:space="preserve"> </w:t>
      </w:r>
      <w:r w:rsidRPr="00AF3E77">
        <w:rPr>
          <w:sz w:val="24"/>
          <w:szCs w:val="24"/>
        </w:rPr>
        <w:t>(или) соискателю.</w:t>
      </w:r>
    </w:p>
    <w:p w:rsidR="00502D8D" w:rsidRPr="000241C8" w:rsidRDefault="00502D8D" w:rsidP="00502D8D">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D1542E" w:rsidRPr="00D1542E" w:rsidRDefault="00D1542E" w:rsidP="00D1542E">
      <w:pPr>
        <w:autoSpaceDE w:val="0"/>
        <w:autoSpaceDN w:val="0"/>
        <w:adjustRightInd w:val="0"/>
        <w:ind w:firstLine="720"/>
        <w:jc w:val="both"/>
        <w:rPr>
          <w:sz w:val="24"/>
          <w:szCs w:val="24"/>
        </w:rPr>
      </w:pPr>
      <w:r w:rsidRPr="00D1542E">
        <w:rPr>
          <w:sz w:val="24"/>
          <w:szCs w:val="24"/>
        </w:rPr>
        <w:t>2.6.1.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542E" w:rsidRPr="00D1542E" w:rsidRDefault="00D1542E" w:rsidP="00D1542E">
      <w:pPr>
        <w:autoSpaceDE w:val="0"/>
        <w:autoSpaceDN w:val="0"/>
        <w:adjustRightInd w:val="0"/>
        <w:ind w:firstLine="720"/>
        <w:jc w:val="both"/>
        <w:rPr>
          <w:sz w:val="24"/>
          <w:szCs w:val="24"/>
        </w:rPr>
      </w:pPr>
      <w:r w:rsidRPr="00D1542E">
        <w:rPr>
          <w:sz w:val="24"/>
          <w:szCs w:val="24"/>
        </w:rPr>
        <w:t>2.6.2.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1542E" w:rsidRPr="00D1542E" w:rsidRDefault="00D1542E" w:rsidP="00D1542E">
      <w:pPr>
        <w:ind w:firstLine="720"/>
        <w:jc w:val="both"/>
        <w:rPr>
          <w:sz w:val="24"/>
          <w:szCs w:val="24"/>
        </w:rPr>
      </w:pPr>
      <w:r w:rsidRPr="00D1542E">
        <w:rPr>
          <w:sz w:val="24"/>
          <w:szCs w:val="24"/>
        </w:rPr>
        <w:t>2.6.3.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502D8D" w:rsidRPr="000241C8" w:rsidRDefault="00502D8D" w:rsidP="00502D8D">
      <w:pPr>
        <w:ind w:firstLine="567"/>
        <w:jc w:val="both"/>
        <w:rPr>
          <w:sz w:val="24"/>
          <w:szCs w:val="24"/>
        </w:rPr>
      </w:pPr>
      <w:r w:rsidRPr="000241C8">
        <w:rPr>
          <w:sz w:val="24"/>
          <w:szCs w:val="24"/>
        </w:rPr>
        <w:t xml:space="preserve">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0241C8">
        <w:rPr>
          <w:sz w:val="24"/>
          <w:szCs w:val="24"/>
        </w:rPr>
        <w:lastRenderedPageBreak/>
        <w:t>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147ED4" w:rsidRDefault="00502D8D" w:rsidP="00D1542E">
      <w:pPr>
        <w:ind w:firstLine="567"/>
        <w:jc w:val="both"/>
        <w:rPr>
          <w:sz w:val="24"/>
          <w:szCs w:val="24"/>
        </w:rPr>
      </w:pPr>
      <w:r w:rsidRPr="000241C8">
        <w:rPr>
          <w:sz w:val="24"/>
          <w:szCs w:val="24"/>
        </w:rPr>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502D8D" w:rsidRPr="00891A3B" w:rsidRDefault="00502D8D" w:rsidP="00502D8D">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 xml:space="preserve"> в котором планируется заключение договора</w:t>
      </w:r>
    </w:p>
    <w:p w:rsidR="00502D8D" w:rsidRPr="00891A3B" w:rsidRDefault="00502D8D" w:rsidP="00502D8D">
      <w:pPr>
        <w:ind w:firstLine="567"/>
        <w:jc w:val="both"/>
        <w:rPr>
          <w:sz w:val="24"/>
          <w:szCs w:val="24"/>
        </w:rPr>
      </w:pPr>
      <w:r w:rsidRPr="00891A3B">
        <w:rPr>
          <w:sz w:val="24"/>
          <w:szCs w:val="24"/>
        </w:rPr>
        <w:t>Иные требования отсутствуют.</w:t>
      </w:r>
    </w:p>
    <w:p w:rsidR="00502D8D" w:rsidRPr="00891A3B" w:rsidRDefault="00502D8D" w:rsidP="00502D8D">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502D8D" w:rsidRPr="00891A3B" w:rsidRDefault="00502D8D" w:rsidP="00502D8D">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согласовываются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502D8D" w:rsidRPr="000F1611" w:rsidRDefault="00502D8D" w:rsidP="00502D8D">
      <w:pPr>
        <w:spacing w:before="120" w:after="120"/>
        <w:ind w:firstLine="567"/>
        <w:jc w:val="center"/>
        <w:rPr>
          <w:i/>
          <w:sz w:val="24"/>
          <w:szCs w:val="24"/>
        </w:rPr>
      </w:pPr>
      <w:r w:rsidRPr="000F1611">
        <w:rPr>
          <w:i/>
          <w:sz w:val="24"/>
          <w:szCs w:val="24"/>
        </w:rPr>
        <w:t>2.9.Сроки (периодичность) перечисления субсидий</w:t>
      </w:r>
    </w:p>
    <w:p w:rsidR="00502D8D" w:rsidRPr="000F1611" w:rsidRDefault="00502D8D" w:rsidP="00502D8D">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 xml:space="preserve"> 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502D8D" w:rsidRPr="00656AC0" w:rsidRDefault="00502D8D" w:rsidP="00502D8D">
      <w:pPr>
        <w:spacing w:before="120" w:after="120"/>
        <w:ind w:firstLine="567"/>
        <w:jc w:val="center"/>
        <w:rPr>
          <w:i/>
          <w:sz w:val="24"/>
          <w:szCs w:val="24"/>
        </w:rPr>
      </w:pPr>
      <w:r w:rsidRPr="00656AC0">
        <w:rPr>
          <w:i/>
          <w:sz w:val="24"/>
          <w:szCs w:val="24"/>
        </w:rPr>
        <w:t>2.10.Счета, на которые перечисляются субсидии</w:t>
      </w:r>
    </w:p>
    <w:p w:rsidR="00502D8D" w:rsidRPr="00656AC0" w:rsidRDefault="00502D8D" w:rsidP="00502D8D">
      <w:pPr>
        <w:spacing w:before="120" w:after="120"/>
        <w:ind w:firstLine="567"/>
        <w:jc w:val="both"/>
        <w:rPr>
          <w:sz w:val="24"/>
          <w:szCs w:val="24"/>
        </w:rPr>
      </w:pPr>
      <w:r w:rsidRPr="00656AC0">
        <w:rPr>
          <w:sz w:val="24"/>
          <w:szCs w:val="24"/>
        </w:rPr>
        <w:t>Главный распорядитель п</w:t>
      </w:r>
      <w:r>
        <w:rPr>
          <w:sz w:val="24"/>
          <w:szCs w:val="24"/>
        </w:rPr>
        <w:t>еречисляет субсидию на расчетный</w:t>
      </w:r>
      <w:r w:rsidRPr="00656AC0">
        <w:rPr>
          <w:sz w:val="24"/>
          <w:szCs w:val="24"/>
        </w:rPr>
        <w:t xml:space="preserve"> счет, открыты</w:t>
      </w:r>
      <w:r>
        <w:rPr>
          <w:sz w:val="24"/>
          <w:szCs w:val="24"/>
        </w:rPr>
        <w:t>й Получателем субсидии</w:t>
      </w:r>
      <w:r w:rsidRPr="00656AC0">
        <w:rPr>
          <w:sz w:val="24"/>
          <w:szCs w:val="24"/>
        </w:rPr>
        <w:t xml:space="preserve"> в учреждении Центрального банка Российской Федерации или кредитных организациях, согласно и</w:t>
      </w:r>
      <w:r>
        <w:rPr>
          <w:sz w:val="24"/>
          <w:szCs w:val="24"/>
        </w:rPr>
        <w:t>нформационного письма</w:t>
      </w:r>
      <w:r w:rsidRPr="00656AC0">
        <w:rPr>
          <w:sz w:val="24"/>
          <w:szCs w:val="24"/>
        </w:rPr>
        <w:t xml:space="preserve">, </w:t>
      </w:r>
      <w:r>
        <w:rPr>
          <w:sz w:val="24"/>
          <w:szCs w:val="24"/>
        </w:rPr>
        <w:t>направленного</w:t>
      </w:r>
      <w:r w:rsidRPr="00656AC0">
        <w:rPr>
          <w:sz w:val="24"/>
          <w:szCs w:val="24"/>
        </w:rPr>
        <w:t xml:space="preserve"> главному распорядителю заблаговременно (до заключения дого</w:t>
      </w:r>
      <w:r>
        <w:rPr>
          <w:sz w:val="24"/>
          <w:szCs w:val="24"/>
        </w:rPr>
        <w:t>вора о предоставлении субсидии</w:t>
      </w:r>
      <w:r w:rsidRPr="00656AC0">
        <w:rPr>
          <w:sz w:val="24"/>
          <w:szCs w:val="24"/>
        </w:rPr>
        <w:t>) и соде</w:t>
      </w:r>
      <w:r>
        <w:rPr>
          <w:sz w:val="24"/>
          <w:szCs w:val="24"/>
        </w:rPr>
        <w:t>ржащего</w:t>
      </w:r>
      <w:r w:rsidRPr="00656AC0">
        <w:rPr>
          <w:sz w:val="24"/>
          <w:szCs w:val="24"/>
        </w:rPr>
        <w:t xml:space="preserve"> информацию о платежных реквизитах </w:t>
      </w:r>
      <w:r>
        <w:rPr>
          <w:sz w:val="24"/>
          <w:szCs w:val="24"/>
        </w:rPr>
        <w:t>Получателя</w:t>
      </w:r>
      <w:r w:rsidRPr="00656AC0">
        <w:rPr>
          <w:sz w:val="24"/>
          <w:szCs w:val="24"/>
        </w:rPr>
        <w:t>.</w:t>
      </w:r>
    </w:p>
    <w:p w:rsidR="00502D8D" w:rsidRPr="00085C55"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085C55">
        <w:rPr>
          <w:rFonts w:ascii="Times New Roman" w:hAnsi="Times New Roman" w:cs="Times New Roman"/>
          <w:bCs/>
          <w:sz w:val="24"/>
          <w:szCs w:val="24"/>
        </w:rPr>
        <w:t xml:space="preserve">3. </w:t>
      </w:r>
      <w:r w:rsidRPr="00085C55">
        <w:rPr>
          <w:rFonts w:ascii="Times New Roman" w:hAnsi="Times New Roman" w:cs="Times New Roman"/>
          <w:bCs/>
          <w:caps/>
          <w:sz w:val="24"/>
          <w:szCs w:val="24"/>
        </w:rPr>
        <w:t>ТРЕБОВАНИЯ К ОТЧЕТНОСТИ</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3.1.Получатель субсидии обязан представлять главному распорядителю (через отдел экономического развития или через Сосновоборский муниципальной фонд поддержки предпринимательства) в течение 3 (трех) лет:</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 ежеквартально до 20-го числа месяца, следующего за отчетным кварталом, сведения о хозяйственной деятельности субъекта малого предпринимательства;</w:t>
      </w:r>
    </w:p>
    <w:p w:rsidR="00D1542E" w:rsidRPr="00D1542E" w:rsidRDefault="00D1542E" w:rsidP="00D1542E">
      <w:pPr>
        <w:widowControl w:val="0"/>
        <w:autoSpaceDE w:val="0"/>
        <w:autoSpaceDN w:val="0"/>
        <w:adjustRightInd w:val="0"/>
        <w:ind w:firstLine="567"/>
        <w:jc w:val="both"/>
        <w:rPr>
          <w:sz w:val="23"/>
          <w:szCs w:val="23"/>
        </w:rPr>
      </w:pPr>
      <w:r w:rsidRPr="00D1542E">
        <w:rPr>
          <w:sz w:val="23"/>
          <w:szCs w:val="23"/>
        </w:rPr>
        <w:t>- ежегодно до 20-го января года, следующего за отчетным, анкеты получателя поддержки.</w:t>
      </w:r>
    </w:p>
    <w:p w:rsidR="00502D8D" w:rsidRPr="0049182C" w:rsidRDefault="00502D8D" w:rsidP="00502D8D">
      <w:pPr>
        <w:widowControl w:val="0"/>
        <w:autoSpaceDE w:val="0"/>
        <w:autoSpaceDN w:val="0"/>
        <w:adjustRightInd w:val="0"/>
        <w:ind w:firstLine="567"/>
        <w:jc w:val="both"/>
        <w:rPr>
          <w:sz w:val="24"/>
          <w:szCs w:val="24"/>
        </w:rPr>
      </w:pPr>
      <w:r w:rsidRPr="00D1542E">
        <w:rPr>
          <w:sz w:val="24"/>
          <w:szCs w:val="24"/>
        </w:rPr>
        <w:t xml:space="preserve">3.2.Получатель субсидии обязан осуществлять предпринимательскую деятельность в </w:t>
      </w:r>
      <w:r w:rsidRPr="0049182C">
        <w:rPr>
          <w:sz w:val="24"/>
          <w:szCs w:val="24"/>
        </w:rPr>
        <w:t xml:space="preserve">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p>
    <w:p w:rsidR="00502D8D" w:rsidRPr="0049182C" w:rsidRDefault="00502D8D" w:rsidP="00502D8D">
      <w:pPr>
        <w:ind w:firstLine="567"/>
        <w:jc w:val="both"/>
        <w:rPr>
          <w:sz w:val="24"/>
          <w:szCs w:val="24"/>
        </w:rPr>
      </w:pPr>
      <w:r w:rsidRPr="0049182C">
        <w:rPr>
          <w:sz w:val="24"/>
          <w:szCs w:val="24"/>
        </w:rPr>
        <w:t>3.3. 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1542E" w:rsidRPr="0049182C" w:rsidRDefault="00502D8D" w:rsidP="00D1542E">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1F190D" w:rsidRDefault="00502D8D" w:rsidP="00502D8D">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502D8D" w:rsidRPr="001F190D" w:rsidRDefault="00502D8D" w:rsidP="00502D8D">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502D8D" w:rsidRPr="00034C5C" w:rsidRDefault="00502D8D" w:rsidP="00502D8D">
      <w:pPr>
        <w:ind w:firstLine="567"/>
        <w:jc w:val="both"/>
        <w:rPr>
          <w:sz w:val="24"/>
          <w:szCs w:val="24"/>
        </w:rPr>
      </w:pPr>
      <w:r w:rsidRPr="001F190D">
        <w:rPr>
          <w:sz w:val="24"/>
          <w:szCs w:val="24"/>
        </w:rPr>
        <w:lastRenderedPageBreak/>
        <w:t>4.1.1.</w:t>
      </w:r>
      <w:r w:rsidRPr="00034C5C">
        <w:rPr>
          <w:sz w:val="24"/>
          <w:szCs w:val="24"/>
        </w:rPr>
        <w:t>Контроль соблюдения условий, целей и порядка предоставления субсидий осуществляется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w:t>
      </w:r>
    </w:p>
    <w:p w:rsidR="00502D8D" w:rsidRPr="00034C5C" w:rsidRDefault="00502D8D" w:rsidP="00502D8D">
      <w:pPr>
        <w:ind w:firstLine="567"/>
        <w:jc w:val="both"/>
        <w:rPr>
          <w:sz w:val="24"/>
          <w:szCs w:val="24"/>
        </w:rPr>
      </w:pPr>
      <w:r w:rsidRPr="00034C5C">
        <w:rPr>
          <w:sz w:val="24"/>
          <w:szCs w:val="24"/>
        </w:rPr>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502D8D" w:rsidRPr="006E5F7D" w:rsidRDefault="00502D8D" w:rsidP="00502D8D">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субсидий, главный распорядитель (или комитет финансов, или финансово-контрольная комиссия совета депутатов)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502D8D" w:rsidRPr="006E5F7D" w:rsidRDefault="00502D8D" w:rsidP="00502D8D">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502D8D" w:rsidRPr="006E5F7D" w:rsidRDefault="00502D8D" w:rsidP="00502D8D">
      <w:pPr>
        <w:ind w:firstLine="567"/>
        <w:jc w:val="both"/>
        <w:rPr>
          <w:sz w:val="24"/>
          <w:szCs w:val="24"/>
        </w:rPr>
      </w:pPr>
      <w:r w:rsidRPr="006E5F7D">
        <w:rPr>
          <w:sz w:val="24"/>
          <w:szCs w:val="24"/>
        </w:rPr>
        <w:t>-подлежащая возврату сумма денежных средств и сроки ее возврата;</w:t>
      </w:r>
    </w:p>
    <w:p w:rsidR="00502D8D" w:rsidRPr="006E5F7D" w:rsidRDefault="00502D8D" w:rsidP="00502D8D">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502D8D" w:rsidRPr="001F190D" w:rsidRDefault="00502D8D" w:rsidP="00502D8D">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502D8D" w:rsidRPr="001F190D" w:rsidRDefault="00502D8D" w:rsidP="00502D8D">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502D8D" w:rsidRPr="00F40664" w:rsidRDefault="00502D8D" w:rsidP="00502D8D">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502D8D" w:rsidRDefault="00502D8D" w:rsidP="00502D8D">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502D8D" w:rsidRDefault="00502D8D" w:rsidP="00502D8D">
      <w:pPr>
        <w:ind w:firstLine="567"/>
        <w:jc w:val="both"/>
        <w:rPr>
          <w:sz w:val="24"/>
          <w:szCs w:val="24"/>
        </w:rPr>
      </w:pPr>
      <w:r w:rsidRPr="00F40664">
        <w:rPr>
          <w:sz w:val="24"/>
          <w:szCs w:val="24"/>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502D8D" w:rsidRDefault="00502D8D" w:rsidP="00502D8D">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502D8D" w:rsidRPr="00F40664" w:rsidRDefault="00502D8D" w:rsidP="00502D8D">
      <w:pPr>
        <w:ind w:firstLine="567"/>
        <w:jc w:val="both"/>
        <w:rPr>
          <w:sz w:val="24"/>
          <w:szCs w:val="24"/>
        </w:rPr>
      </w:pPr>
    </w:p>
    <w:p w:rsidR="00502D8D" w:rsidRPr="007D0212" w:rsidRDefault="00502D8D" w:rsidP="00502D8D">
      <w:pPr>
        <w:jc w:val="both"/>
        <w:rPr>
          <w:sz w:val="24"/>
          <w:szCs w:val="24"/>
          <w:highlight w:val="yellow"/>
        </w:rPr>
        <w:sectPr w:rsidR="00502D8D" w:rsidRPr="007D0212" w:rsidSect="00F229C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276" w:header="708" w:footer="708" w:gutter="0"/>
          <w:pgNumType w:fmt="numberInDash" w:start="3"/>
          <w:cols w:space="708"/>
          <w:docGrid w:linePitch="360"/>
        </w:sectPr>
      </w:pPr>
    </w:p>
    <w:p w:rsidR="00502D8D" w:rsidRPr="00165BE4" w:rsidRDefault="00502D8D" w:rsidP="00502D8D">
      <w:pPr>
        <w:ind w:left="4680"/>
        <w:jc w:val="right"/>
        <w:rPr>
          <w:sz w:val="24"/>
          <w:szCs w:val="24"/>
        </w:rPr>
      </w:pPr>
      <w:r w:rsidRPr="00165BE4">
        <w:rPr>
          <w:sz w:val="24"/>
          <w:szCs w:val="24"/>
        </w:rPr>
        <w:lastRenderedPageBreak/>
        <w:t>Приложение 1</w:t>
      </w:r>
    </w:p>
    <w:p w:rsidR="00502D8D" w:rsidRPr="00165BE4" w:rsidRDefault="00502D8D" w:rsidP="00502D8D">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502D8D" w:rsidRPr="00482A61" w:rsidRDefault="00502D8D" w:rsidP="00502D8D">
      <w:pPr>
        <w:widowControl w:val="0"/>
        <w:autoSpaceDE w:val="0"/>
        <w:autoSpaceDN w:val="0"/>
        <w:adjustRightInd w:val="0"/>
      </w:pPr>
      <w:r w:rsidRPr="00482A61">
        <w:t>(Форма)</w:t>
      </w:r>
    </w:p>
    <w:p w:rsidR="00502D8D" w:rsidRPr="00865E71" w:rsidRDefault="00502D8D" w:rsidP="00502D8D">
      <w:pPr>
        <w:ind w:left="3828"/>
        <w:rPr>
          <w:rFonts w:ascii="Courier New" w:hAnsi="Courier New" w:cs="Courier New"/>
        </w:rPr>
      </w:pPr>
      <w:r w:rsidRPr="00865E71">
        <w:rPr>
          <w:rFonts w:ascii="Courier New" w:hAnsi="Courier New" w:cs="Courier New"/>
        </w:rPr>
        <w:t>В 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502D8D" w:rsidRPr="00865E71" w:rsidRDefault="00502D8D" w:rsidP="00502D8D">
      <w:pPr>
        <w:ind w:left="3828"/>
        <w:rPr>
          <w:rFonts w:ascii="Courier New" w:hAnsi="Courier New" w:cs="Courier New"/>
        </w:rPr>
      </w:pPr>
      <w:r w:rsidRPr="00865E71">
        <w:rPr>
          <w:rFonts w:ascii="Courier New" w:hAnsi="Courier New" w:cs="Courier New"/>
        </w:rPr>
        <w:t>От______________________________________________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502D8D" w:rsidRPr="00865E71" w:rsidRDefault="00502D8D" w:rsidP="00502D8D">
      <w:pPr>
        <w:ind w:left="3828"/>
        <w:jc w:val="center"/>
        <w:rPr>
          <w:rFonts w:ascii="Courier New" w:hAnsi="Courier New" w:cs="Courier New"/>
        </w:rPr>
      </w:pPr>
      <w:r w:rsidRPr="00865E71">
        <w:rPr>
          <w:rFonts w:ascii="Courier New" w:hAnsi="Courier New" w:cs="Courier New"/>
        </w:rPr>
        <w:t>должность представителя)</w:t>
      </w:r>
    </w:p>
    <w:p w:rsidR="00502D8D" w:rsidRPr="00865E71" w:rsidRDefault="00502D8D" w:rsidP="00502D8D">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502D8D" w:rsidRDefault="00502D8D" w:rsidP="00502D8D">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502D8D" w:rsidRDefault="00502D8D" w:rsidP="00502D8D">
      <w:pPr>
        <w:widowControl w:val="0"/>
        <w:autoSpaceDE w:val="0"/>
        <w:autoSpaceDN w:val="0"/>
        <w:adjustRightInd w:val="0"/>
        <w:ind w:left="3828"/>
        <w:rPr>
          <w:rFonts w:ascii="Courier New" w:hAnsi="Courier New" w:cs="Courier New"/>
        </w:rPr>
      </w:pPr>
    </w:p>
    <w:p w:rsidR="00502D8D" w:rsidRDefault="00502D8D" w:rsidP="00502D8D">
      <w:pPr>
        <w:widowControl w:val="0"/>
        <w:autoSpaceDE w:val="0"/>
        <w:autoSpaceDN w:val="0"/>
        <w:adjustRightInd w:val="0"/>
        <w:rPr>
          <w:rFonts w:ascii="Courier New" w:hAnsi="Courier New" w:cs="Courier New"/>
        </w:rPr>
      </w:pPr>
    </w:p>
    <w:p w:rsidR="00502D8D" w:rsidRPr="005C25B5" w:rsidRDefault="00502D8D" w:rsidP="00502D8D">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502D8D" w:rsidRPr="005C25B5" w:rsidRDefault="00502D8D" w:rsidP="00502D8D">
      <w:pPr>
        <w:autoSpaceDE w:val="0"/>
        <w:autoSpaceDN w:val="0"/>
        <w:adjustRightInd w:val="0"/>
        <w:rPr>
          <w:rFonts w:ascii="Courier New" w:hAnsi="Courier New" w:cs="Courier New"/>
        </w:rPr>
      </w:pP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r>
        <w:rPr>
          <w:rFonts w:ascii="Courier New" w:hAnsi="Courier New" w:cs="Courier New"/>
        </w:rPr>
        <w:t xml:space="preserve"> </w:t>
      </w:r>
    </w:p>
    <w:p w:rsidR="00502D8D" w:rsidRDefault="00502D8D" w:rsidP="00502D8D">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502D8D"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502D8D" w:rsidRPr="005C25B5"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502D8D" w:rsidRPr="0017414E" w:rsidRDefault="00502D8D" w:rsidP="00502D8D">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502D8D" w:rsidRPr="0017414E" w:rsidRDefault="00502D8D" w:rsidP="00502D8D">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502D8D" w:rsidRPr="00DE61ED" w:rsidRDefault="00502D8D" w:rsidP="00502D8D">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502D8D" w:rsidRPr="00AB2A81" w:rsidRDefault="00502D8D" w:rsidP="00502D8D">
      <w:pPr>
        <w:autoSpaceDE w:val="0"/>
        <w:autoSpaceDN w:val="0"/>
        <w:adjustRightInd w:val="0"/>
        <w:ind w:left="284"/>
        <w:jc w:val="both"/>
        <w:rPr>
          <w:rFonts w:ascii="Courier New" w:hAnsi="Courier New" w:cs="Courier New"/>
        </w:rPr>
      </w:pPr>
    </w:p>
    <w:p w:rsidR="00502D8D" w:rsidRPr="00DE61ED" w:rsidRDefault="00502D8D" w:rsidP="00502D8D">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502D8D" w:rsidRPr="00DE61ED" w:rsidRDefault="00502D8D" w:rsidP="00502D8D">
      <w:pPr>
        <w:widowControl w:val="0"/>
        <w:autoSpaceDE w:val="0"/>
        <w:autoSpaceDN w:val="0"/>
        <w:adjustRightInd w:val="0"/>
        <w:jc w:val="both"/>
        <w:rPr>
          <w:rFonts w:ascii="Courier New" w:hAnsi="Courier New" w:cs="Courier New"/>
        </w:rPr>
      </w:pP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502D8D" w:rsidRPr="00DE61ED" w:rsidRDefault="00502D8D" w:rsidP="00502D8D">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502D8D" w:rsidRPr="005C25B5" w:rsidRDefault="00502D8D" w:rsidP="00502D8D">
      <w:pPr>
        <w:rPr>
          <w:rFonts w:ascii="Courier New" w:hAnsi="Courier New" w:cs="Courier New"/>
        </w:rPr>
      </w:pPr>
      <w:r w:rsidRPr="00DE61ED">
        <w:rPr>
          <w:rFonts w:ascii="Calibri" w:eastAsia="Calibri" w:hAnsi="Calibri"/>
          <w:lang w:eastAsia="en-US"/>
        </w:rPr>
        <w:t xml:space="preserve"> </w:t>
      </w:r>
      <w:r w:rsidRPr="00DE61ED">
        <w:rPr>
          <w:rFonts w:ascii="Courier New" w:hAnsi="Courier New" w:cs="Courier New"/>
        </w:rPr>
        <w:t>"__"________________ 20__ года                  ___________________________</w:t>
      </w:r>
    </w:p>
    <w:p w:rsidR="00502D8D" w:rsidRPr="005C25B5" w:rsidRDefault="00502D8D" w:rsidP="00502D8D">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502D8D" w:rsidRPr="00C777D0" w:rsidRDefault="00502D8D" w:rsidP="00502D8D">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502D8D" w:rsidRPr="00BC3F7C" w:rsidRDefault="00502D8D" w:rsidP="00502D8D">
      <w:pPr>
        <w:jc w:val="both"/>
        <w:rPr>
          <w:rFonts w:ascii="Courier New" w:hAnsi="Courier New" w:cs="Courier New"/>
        </w:rPr>
      </w:pPr>
    </w:p>
    <w:p w:rsidR="00502D8D" w:rsidRPr="00BC3F7C" w:rsidRDefault="00502D8D" w:rsidP="00502D8D">
      <w:pPr>
        <w:jc w:val="both"/>
        <w:rPr>
          <w:rFonts w:ascii="Courier New" w:hAnsi="Courier New" w:cs="Courier New"/>
        </w:rPr>
      </w:pPr>
    </w:p>
    <w:tbl>
      <w:tblPr>
        <w:tblW w:w="0" w:type="auto"/>
        <w:tblLook w:val="04A0" w:firstRow="1" w:lastRow="0" w:firstColumn="1" w:lastColumn="0" w:noHBand="0" w:noVBand="1"/>
      </w:tblPr>
      <w:tblGrid>
        <w:gridCol w:w="4837"/>
        <w:gridCol w:w="274"/>
        <w:gridCol w:w="484"/>
        <w:gridCol w:w="1272"/>
        <w:gridCol w:w="274"/>
        <w:gridCol w:w="2498"/>
      </w:tblGrid>
      <w:tr w:rsidR="00502D8D" w:rsidRPr="00BC3F7C" w:rsidTr="00F229C9">
        <w:tc>
          <w:tcPr>
            <w:tcW w:w="5261" w:type="dxa"/>
            <w:tcBorders>
              <w:bottom w:val="single" w:sz="4" w:space="0" w:color="auto"/>
            </w:tcBorders>
            <w:shd w:val="clear" w:color="auto" w:fill="auto"/>
          </w:tcPr>
          <w:p w:rsidR="00502D8D" w:rsidRPr="00BC3F7C" w:rsidRDefault="00502D8D" w:rsidP="00F229C9">
            <w:pPr>
              <w:rPr>
                <w:rFonts w:ascii="Courier New" w:hAnsi="Courier New" w:cs="Courier New"/>
              </w:rPr>
            </w:pPr>
          </w:p>
        </w:tc>
        <w:tc>
          <w:tcPr>
            <w:tcW w:w="282" w:type="dxa"/>
            <w:shd w:val="clear" w:color="auto" w:fill="auto"/>
          </w:tcPr>
          <w:p w:rsidR="00502D8D" w:rsidRPr="00BC3F7C" w:rsidRDefault="00502D8D" w:rsidP="00F229C9">
            <w:pPr>
              <w:rPr>
                <w:rFonts w:ascii="Courier New" w:hAnsi="Courier New" w:cs="Courier New"/>
              </w:rPr>
            </w:pPr>
          </w:p>
        </w:tc>
        <w:tc>
          <w:tcPr>
            <w:tcW w:w="1827" w:type="dxa"/>
            <w:gridSpan w:val="2"/>
            <w:tcBorders>
              <w:bottom w:val="single" w:sz="4" w:space="0" w:color="auto"/>
            </w:tcBorders>
            <w:shd w:val="clear" w:color="auto" w:fill="auto"/>
          </w:tcPr>
          <w:p w:rsidR="00502D8D" w:rsidRPr="00BC3F7C" w:rsidRDefault="00502D8D" w:rsidP="00F229C9">
            <w:pPr>
              <w:rPr>
                <w:rFonts w:ascii="Courier New" w:hAnsi="Courier New" w:cs="Courier New"/>
              </w:rPr>
            </w:pPr>
          </w:p>
        </w:tc>
        <w:tc>
          <w:tcPr>
            <w:tcW w:w="282" w:type="dxa"/>
            <w:shd w:val="clear" w:color="auto" w:fill="auto"/>
          </w:tcPr>
          <w:p w:rsidR="00502D8D" w:rsidRPr="00BC3F7C" w:rsidRDefault="00502D8D" w:rsidP="00F229C9">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F229C9">
            <w:pPr>
              <w:rPr>
                <w:rFonts w:ascii="Courier New" w:hAnsi="Courier New" w:cs="Courier New"/>
              </w:rPr>
            </w:pPr>
          </w:p>
        </w:tc>
      </w:tr>
      <w:tr w:rsidR="00502D8D" w:rsidRPr="00BC3F7C" w:rsidTr="00F229C9">
        <w:tc>
          <w:tcPr>
            <w:tcW w:w="5261" w:type="dxa"/>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502D8D" w:rsidRPr="00BC3F7C" w:rsidRDefault="00502D8D" w:rsidP="00F229C9">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(подпись)</w:t>
            </w:r>
          </w:p>
        </w:tc>
        <w:tc>
          <w:tcPr>
            <w:tcW w:w="282" w:type="dxa"/>
            <w:shd w:val="clear" w:color="auto" w:fill="auto"/>
            <w:vAlign w:val="center"/>
          </w:tcPr>
          <w:p w:rsidR="00502D8D" w:rsidRPr="00BC3F7C" w:rsidRDefault="00502D8D" w:rsidP="00F229C9">
            <w:pPr>
              <w:jc w:val="center"/>
              <w:rPr>
                <w:rFonts w:ascii="Courier New" w:hAnsi="Courier New" w:cs="Courier New"/>
              </w:rPr>
            </w:pPr>
          </w:p>
        </w:tc>
        <w:tc>
          <w:tcPr>
            <w:tcW w:w="2629" w:type="dxa"/>
            <w:tcBorders>
              <w:top w:val="single" w:sz="4" w:space="0" w:color="auto"/>
            </w:tcBorders>
            <w:shd w:val="clear" w:color="auto" w:fill="auto"/>
            <w:vAlign w:val="center"/>
          </w:tcPr>
          <w:p w:rsidR="00502D8D" w:rsidRPr="00BC3F7C" w:rsidRDefault="00502D8D" w:rsidP="00F229C9">
            <w:pPr>
              <w:jc w:val="center"/>
              <w:rPr>
                <w:rFonts w:ascii="Courier New" w:hAnsi="Courier New" w:cs="Courier New"/>
              </w:rPr>
            </w:pPr>
            <w:r w:rsidRPr="00BC3F7C">
              <w:rPr>
                <w:rFonts w:ascii="Courier New" w:hAnsi="Courier New" w:cs="Courier New"/>
              </w:rPr>
              <w:t>(расшифровка подписи)</w:t>
            </w:r>
          </w:p>
        </w:tc>
      </w:tr>
      <w:tr w:rsidR="00502D8D" w:rsidRPr="00BC3F7C" w:rsidTr="00F229C9">
        <w:trPr>
          <w:trHeight w:val="194"/>
        </w:trPr>
        <w:tc>
          <w:tcPr>
            <w:tcW w:w="6097" w:type="dxa"/>
            <w:gridSpan w:val="3"/>
            <w:shd w:val="clear" w:color="auto" w:fill="auto"/>
          </w:tcPr>
          <w:p w:rsidR="00502D8D" w:rsidRPr="00BC3F7C" w:rsidRDefault="00502D8D" w:rsidP="00F229C9">
            <w:pPr>
              <w:rPr>
                <w:rFonts w:ascii="Courier New" w:hAnsi="Courier New" w:cs="Courier New"/>
              </w:rPr>
            </w:pPr>
          </w:p>
        </w:tc>
        <w:tc>
          <w:tcPr>
            <w:tcW w:w="1273" w:type="dxa"/>
            <w:vMerge w:val="restart"/>
            <w:shd w:val="clear" w:color="auto" w:fill="auto"/>
          </w:tcPr>
          <w:p w:rsidR="00502D8D" w:rsidRPr="00BC3F7C" w:rsidRDefault="00502D8D" w:rsidP="00F229C9">
            <w:pPr>
              <w:jc w:val="center"/>
              <w:rPr>
                <w:rFonts w:ascii="Courier New" w:hAnsi="Courier New" w:cs="Courier New"/>
              </w:rPr>
            </w:pPr>
            <w:r w:rsidRPr="00BC3F7C">
              <w:rPr>
                <w:rFonts w:ascii="Courier New" w:hAnsi="Courier New" w:cs="Courier New"/>
              </w:rPr>
              <w:t>МП</w:t>
            </w:r>
          </w:p>
          <w:p w:rsidR="00502D8D" w:rsidRPr="00BC3F7C" w:rsidRDefault="00502D8D" w:rsidP="00F229C9">
            <w:pPr>
              <w:jc w:val="center"/>
              <w:rPr>
                <w:rFonts w:ascii="Courier New" w:hAnsi="Courier New" w:cs="Courier New"/>
              </w:rPr>
            </w:pPr>
            <w:r w:rsidRPr="00BC3F7C">
              <w:rPr>
                <w:rFonts w:ascii="Courier New" w:hAnsi="Courier New" w:cs="Courier New"/>
              </w:rPr>
              <w:t>(если имеется)</w:t>
            </w:r>
          </w:p>
        </w:tc>
        <w:tc>
          <w:tcPr>
            <w:tcW w:w="282" w:type="dxa"/>
            <w:shd w:val="clear" w:color="auto" w:fill="auto"/>
          </w:tcPr>
          <w:p w:rsidR="00502D8D" w:rsidRPr="00BC3F7C" w:rsidRDefault="00502D8D" w:rsidP="00F229C9">
            <w:pPr>
              <w:rPr>
                <w:rFonts w:ascii="Courier New" w:hAnsi="Courier New" w:cs="Courier New"/>
              </w:rPr>
            </w:pPr>
          </w:p>
        </w:tc>
        <w:tc>
          <w:tcPr>
            <w:tcW w:w="2629" w:type="dxa"/>
            <w:tcBorders>
              <w:bottom w:val="single" w:sz="4" w:space="0" w:color="auto"/>
            </w:tcBorders>
            <w:shd w:val="clear" w:color="auto" w:fill="auto"/>
          </w:tcPr>
          <w:p w:rsidR="00502D8D" w:rsidRPr="00BC3F7C" w:rsidRDefault="00502D8D" w:rsidP="00F229C9">
            <w:pPr>
              <w:rPr>
                <w:rFonts w:ascii="Courier New" w:hAnsi="Courier New" w:cs="Courier New"/>
              </w:rPr>
            </w:pPr>
          </w:p>
        </w:tc>
      </w:tr>
      <w:tr w:rsidR="00502D8D" w:rsidRPr="00BC3F7C" w:rsidTr="00F229C9">
        <w:trPr>
          <w:trHeight w:val="194"/>
        </w:trPr>
        <w:tc>
          <w:tcPr>
            <w:tcW w:w="6097" w:type="dxa"/>
            <w:gridSpan w:val="3"/>
            <w:shd w:val="clear" w:color="auto" w:fill="auto"/>
          </w:tcPr>
          <w:p w:rsidR="00502D8D" w:rsidRPr="00BC3F7C" w:rsidRDefault="00502D8D" w:rsidP="00F229C9">
            <w:pPr>
              <w:rPr>
                <w:rFonts w:ascii="Courier New" w:hAnsi="Courier New" w:cs="Courier New"/>
              </w:rPr>
            </w:pPr>
          </w:p>
        </w:tc>
        <w:tc>
          <w:tcPr>
            <w:tcW w:w="1273" w:type="dxa"/>
            <w:vMerge/>
            <w:shd w:val="clear" w:color="auto" w:fill="auto"/>
          </w:tcPr>
          <w:p w:rsidR="00502D8D" w:rsidRPr="00BC3F7C" w:rsidRDefault="00502D8D" w:rsidP="00F229C9">
            <w:pPr>
              <w:jc w:val="center"/>
              <w:rPr>
                <w:rFonts w:ascii="Courier New" w:hAnsi="Courier New" w:cs="Courier New"/>
              </w:rPr>
            </w:pPr>
          </w:p>
        </w:tc>
        <w:tc>
          <w:tcPr>
            <w:tcW w:w="282" w:type="dxa"/>
            <w:shd w:val="clear" w:color="auto" w:fill="auto"/>
          </w:tcPr>
          <w:p w:rsidR="00502D8D" w:rsidRPr="00BC3F7C" w:rsidRDefault="00502D8D" w:rsidP="00F229C9">
            <w:pPr>
              <w:jc w:val="center"/>
              <w:rPr>
                <w:rFonts w:ascii="Courier New" w:hAnsi="Courier New" w:cs="Courier New"/>
              </w:rPr>
            </w:pPr>
          </w:p>
        </w:tc>
        <w:tc>
          <w:tcPr>
            <w:tcW w:w="2629" w:type="dxa"/>
            <w:shd w:val="clear" w:color="auto" w:fill="auto"/>
          </w:tcPr>
          <w:p w:rsidR="00502D8D" w:rsidRPr="00BC3F7C" w:rsidRDefault="00502D8D" w:rsidP="00F229C9">
            <w:pPr>
              <w:jc w:val="center"/>
              <w:rPr>
                <w:rFonts w:ascii="Courier New" w:hAnsi="Courier New" w:cs="Courier New"/>
              </w:rPr>
            </w:pPr>
            <w:r w:rsidRPr="00BC3F7C">
              <w:rPr>
                <w:rFonts w:ascii="Courier New" w:hAnsi="Courier New" w:cs="Courier New"/>
              </w:rPr>
              <w:t>(дата)</w:t>
            </w:r>
          </w:p>
        </w:tc>
      </w:tr>
    </w:tbl>
    <w:p w:rsidR="00502D8D" w:rsidRDefault="00502D8D" w:rsidP="00502D8D">
      <w:pPr>
        <w:ind w:firstLine="567"/>
        <w:jc w:val="right"/>
        <w:rPr>
          <w:highlight w:val="yellow"/>
        </w:rPr>
      </w:pPr>
    </w:p>
    <w:p w:rsidR="00502D8D" w:rsidRDefault="00502D8D" w:rsidP="00502D8D">
      <w:pPr>
        <w:pStyle w:val="af1"/>
        <w:tabs>
          <w:tab w:val="left" w:pos="142"/>
          <w:tab w:val="left" w:pos="284"/>
        </w:tabs>
        <w:ind w:left="-284" w:firstLine="567"/>
        <w:jc w:val="right"/>
        <w:rPr>
          <w:bCs/>
          <w:sz w:val="20"/>
          <w:szCs w:val="20"/>
          <w:highlight w:val="yellow"/>
        </w:rPr>
        <w:sectPr w:rsidR="00502D8D" w:rsidSect="00F229C9">
          <w:pgSz w:w="11906" w:h="16838"/>
          <w:pgMar w:top="663" w:right="991" w:bottom="993" w:left="1276" w:header="708" w:footer="708" w:gutter="0"/>
          <w:cols w:space="708"/>
          <w:docGrid w:linePitch="360"/>
        </w:sectPr>
      </w:pPr>
    </w:p>
    <w:p w:rsidR="00502D8D" w:rsidRPr="007D0212" w:rsidRDefault="00502D8D" w:rsidP="00502D8D">
      <w:pPr>
        <w:ind w:left="720"/>
        <w:jc w:val="both"/>
        <w:rPr>
          <w:sz w:val="24"/>
          <w:szCs w:val="24"/>
          <w:highlight w:val="yellow"/>
        </w:r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xml:space="preserve">№ </w:t>
      </w:r>
      <w:r w:rsidRPr="00C777D0">
        <w:rPr>
          <w:sz w:val="24"/>
          <w:szCs w:val="24"/>
        </w:rPr>
        <w:t>2</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046C10" w:rsidRDefault="00502D8D" w:rsidP="00502D8D">
      <w:pPr>
        <w:widowControl w:val="0"/>
        <w:autoSpaceDE w:val="0"/>
        <w:autoSpaceDN w:val="0"/>
        <w:adjustRightInd w:val="0"/>
        <w:jc w:val="both"/>
        <w:rPr>
          <w:sz w:val="24"/>
          <w:szCs w:val="24"/>
        </w:rPr>
      </w:pP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Перечень документов, подтверждающих принадлежность соискателя субсидии </w:t>
      </w:r>
    </w:p>
    <w:p w:rsidR="00502D8D" w:rsidRPr="00046C10" w:rsidRDefault="00502D8D" w:rsidP="00502D8D">
      <w:pPr>
        <w:pStyle w:val="ConsPlusNormal"/>
        <w:jc w:val="center"/>
        <w:rPr>
          <w:rFonts w:ascii="Times New Roman" w:hAnsi="Times New Roman" w:cs="Times New Roman"/>
          <w:sz w:val="24"/>
          <w:szCs w:val="24"/>
        </w:rPr>
      </w:pPr>
      <w:r w:rsidRPr="00046C10">
        <w:rPr>
          <w:rFonts w:ascii="Times New Roman" w:hAnsi="Times New Roman" w:cs="Times New Roman"/>
          <w:sz w:val="24"/>
          <w:szCs w:val="24"/>
        </w:rPr>
        <w:t xml:space="preserve">к категории социально незащищенных слоев населения </w:t>
      </w:r>
    </w:p>
    <w:p w:rsidR="00502D8D" w:rsidRPr="00F051E9" w:rsidRDefault="00502D8D" w:rsidP="00502D8D">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502D8D" w:rsidRPr="00046C10" w:rsidTr="00F229C9">
        <w:trPr>
          <w:trHeight w:val="687"/>
          <w:jc w:val="center"/>
        </w:trPr>
        <w:tc>
          <w:tcPr>
            <w:tcW w:w="454"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 п/п</w:t>
            </w:r>
          </w:p>
        </w:tc>
        <w:tc>
          <w:tcPr>
            <w:tcW w:w="2892"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Наименование категории</w:t>
            </w:r>
          </w:p>
        </w:tc>
        <w:tc>
          <w:tcPr>
            <w:tcW w:w="6379"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Виды документов, подтверждающих статус соискателя</w:t>
            </w:r>
          </w:p>
        </w:tc>
      </w:tr>
      <w:tr w:rsidR="00502D8D" w:rsidRPr="00046C10" w:rsidTr="00F229C9">
        <w:trPr>
          <w:trHeight w:val="200"/>
          <w:jc w:val="center"/>
        </w:trPr>
        <w:tc>
          <w:tcPr>
            <w:tcW w:w="454"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2</w:t>
            </w:r>
          </w:p>
        </w:tc>
        <w:tc>
          <w:tcPr>
            <w:tcW w:w="6379" w:type="dxa"/>
            <w:vAlign w:val="center"/>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3</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1</w:t>
            </w:r>
          </w:p>
        </w:tc>
        <w:tc>
          <w:tcPr>
            <w:tcW w:w="2892" w:type="dxa"/>
          </w:tcPr>
          <w:p w:rsidR="00502D8D" w:rsidRPr="00046C10" w:rsidRDefault="00502D8D" w:rsidP="00F229C9">
            <w:pPr>
              <w:widowControl w:val="0"/>
              <w:autoSpaceDE w:val="0"/>
              <w:autoSpaceDN w:val="0"/>
              <w:adjustRightInd w:val="0"/>
            </w:pPr>
            <w:r w:rsidRPr="00046C10">
              <w:t xml:space="preserve">Безработные граждане, состоящие на учете в </w:t>
            </w:r>
          </w:p>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ГКУ «Сосновоборский центр занятости населения»</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Для неработающих граждан трудоспособного возраста – справка о регистрации в </w:t>
            </w:r>
            <w:r w:rsidRPr="003C2833">
              <w:rPr>
                <w:rFonts w:ascii="Times New Roman" w:hAnsi="Times New Roman" w:cs="Times New Roman"/>
              </w:rPr>
              <w:t xml:space="preserve">Сосновоборском филиале ГКУ ЛО </w:t>
            </w:r>
            <w:r w:rsidRPr="003C2833">
              <w:rPr>
                <w:rFonts w:ascii="Times New Roman" w:hAnsi="Times New Roman" w:cs="Times New Roman"/>
                <w:bCs/>
              </w:rPr>
              <w:t>«Центр занятости населения Ленинградской области»</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2</w:t>
            </w:r>
          </w:p>
        </w:tc>
        <w:tc>
          <w:tcPr>
            <w:tcW w:w="2892" w:type="dxa"/>
          </w:tcPr>
          <w:p w:rsidR="00502D8D" w:rsidRPr="00046C10" w:rsidRDefault="00502D8D" w:rsidP="00F229C9">
            <w:pPr>
              <w:pStyle w:val="ConsPlusNormal"/>
              <w:ind w:firstLine="0"/>
              <w:rPr>
                <w:rFonts w:ascii="Times New Roman" w:hAnsi="Times New Roman" w:cs="Times New Roman"/>
              </w:rPr>
            </w:pPr>
            <w:r w:rsidRPr="00046C10">
              <w:rPr>
                <w:rFonts w:ascii="Times New Roman" w:hAnsi="Times New Roman" w:cs="Times New Roman"/>
              </w:rPr>
              <w:t>Работники, находящиеся под угрозой массового увольнения</w:t>
            </w:r>
            <w:r w:rsidRPr="00046C10">
              <w:rPr>
                <w:rStyle w:val="af5"/>
                <w:rFonts w:cs="Times New Roman"/>
              </w:rPr>
              <w:footnoteReference w:id="1"/>
            </w:r>
            <w:r w:rsidRPr="00046C10">
              <w:rPr>
                <w:rFonts w:ascii="Times New Roman" w:hAnsi="Times New Roman" w:cs="Times New Roman"/>
              </w:rPr>
              <w:t xml:space="preserve"> </w:t>
            </w:r>
          </w:p>
          <w:p w:rsidR="00502D8D" w:rsidRPr="00046C10" w:rsidRDefault="00502D8D" w:rsidP="00F229C9">
            <w:pPr>
              <w:autoSpaceDE w:val="0"/>
              <w:autoSpaceDN w:val="0"/>
              <w:adjustRightInd w:val="0"/>
              <w:ind w:firstLine="540"/>
            </w:pP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3</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Работники градообразующих предприятий</w:t>
            </w:r>
            <w:r w:rsidRPr="00046C10">
              <w:rPr>
                <w:rStyle w:val="af5"/>
                <w:rFonts w:cs="Times New Roman"/>
              </w:rPr>
              <w:footnoteReference w:id="2"/>
            </w:r>
            <w:r w:rsidRPr="00046C10">
              <w:rPr>
                <w:rFonts w:ascii="Times New Roman" w:hAnsi="Times New Roman" w:cs="Times New Roman"/>
              </w:rPr>
              <w:t xml:space="preserve">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администрации муниципального образования о том, что организация работодателя является градообразующим предприятием </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4</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Инвалиды </w:t>
            </w:r>
          </w:p>
        </w:tc>
        <w:tc>
          <w:tcPr>
            <w:tcW w:w="6379" w:type="dxa"/>
          </w:tcPr>
          <w:p w:rsidR="00502D8D" w:rsidRPr="00046C10" w:rsidRDefault="00502D8D" w:rsidP="00F229C9">
            <w:pPr>
              <w:autoSpaceDE w:val="0"/>
              <w:autoSpaceDN w:val="0"/>
              <w:adjustRightInd w:val="0"/>
            </w:pPr>
            <w:r w:rsidRPr="00046C10">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w:t>
            </w:r>
            <w:r>
              <w:t xml:space="preserve"> (с последующими изменениями)</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5</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Многодетные родители (один из родителей)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6</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неполных семей, имеющие иждивенцев</w:t>
            </w:r>
            <w:r w:rsidRPr="00046C10">
              <w:rPr>
                <w:rStyle w:val="af5"/>
                <w:rFonts w:cs="Times New Roman"/>
              </w:rPr>
              <w:footnoteReference w:id="3"/>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Справка о составе семьи и документы, подтверждающие факт неполной семьи (в т.ч., справка об утере кормильца, свидетельство о разводе, </w:t>
            </w:r>
            <w:r w:rsidRPr="00046C10">
              <w:rPr>
                <w:rFonts w:ascii="Times New Roman" w:hAnsi="Times New Roman" w:cs="Times New Roman"/>
              </w:rPr>
              <w:lastRenderedPageBreak/>
              <w:t>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lastRenderedPageBreak/>
              <w:t>7</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семьи, воспитывающие детей-инвалидов</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w:t>
            </w:r>
            <w:r>
              <w:rPr>
                <w:rFonts w:ascii="Times New Roman" w:hAnsi="Times New Roman" w:cs="Times New Roman"/>
              </w:rPr>
              <w:t xml:space="preserve"> (с последующими изменениями)</w:t>
            </w:r>
            <w:r w:rsidRPr="00046C10">
              <w:rPr>
                <w:rFonts w:ascii="Times New Roman" w:hAnsi="Times New Roman" w:cs="Times New Roman"/>
              </w:rPr>
              <w:t>; документы, подтверждающие усыновление (удочерение),  установление опеки) (представляются копии и оригиналы для сличения)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8</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046C10">
              <w:rPr>
                <w:rStyle w:val="af5"/>
                <w:rFonts w:cs="Times New Roman"/>
              </w:rPr>
              <w:footnoteReference w:id="4"/>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502D8D" w:rsidRPr="00046C10" w:rsidTr="00F229C9">
        <w:trPr>
          <w:trHeight w:val="20"/>
          <w:jc w:val="center"/>
        </w:trPr>
        <w:tc>
          <w:tcPr>
            <w:tcW w:w="454" w:type="dxa"/>
          </w:tcPr>
          <w:p w:rsidR="00502D8D" w:rsidRPr="00046C10" w:rsidRDefault="00502D8D" w:rsidP="00F229C9">
            <w:pPr>
              <w:pStyle w:val="ConsPlusNonformat"/>
              <w:jc w:val="center"/>
              <w:rPr>
                <w:rFonts w:ascii="Times New Roman" w:hAnsi="Times New Roman" w:cs="Times New Roman"/>
              </w:rPr>
            </w:pPr>
            <w:r w:rsidRPr="00046C10">
              <w:rPr>
                <w:rFonts w:ascii="Times New Roman" w:hAnsi="Times New Roman" w:cs="Times New Roman"/>
              </w:rPr>
              <w:t>9</w:t>
            </w:r>
          </w:p>
        </w:tc>
        <w:tc>
          <w:tcPr>
            <w:tcW w:w="2892"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в запас в связи с сокращением Вооруженных Сил РФ; </w:t>
            </w:r>
          </w:p>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военнослужащие, уволенные из Вооруженных Сил РФ (при сроке службы не менее 10 календарных лет) </w:t>
            </w:r>
          </w:p>
        </w:tc>
        <w:tc>
          <w:tcPr>
            <w:tcW w:w="6379" w:type="dxa"/>
          </w:tcPr>
          <w:p w:rsidR="00502D8D" w:rsidRPr="00046C10" w:rsidRDefault="00502D8D" w:rsidP="00F229C9">
            <w:pPr>
              <w:pStyle w:val="ConsPlusNonformat"/>
              <w:rPr>
                <w:rFonts w:ascii="Times New Roman" w:hAnsi="Times New Roman" w:cs="Times New Roman"/>
              </w:rPr>
            </w:pPr>
            <w:r w:rsidRPr="00046C10">
              <w:rPr>
                <w:rFonts w:ascii="Times New Roman" w:hAnsi="Times New Roman" w:cs="Times New Roman"/>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502D8D" w:rsidRPr="001C21F3" w:rsidRDefault="00502D8D" w:rsidP="00502D8D">
      <w:pPr>
        <w:jc w:val="both"/>
        <w:rPr>
          <w:sz w:val="28"/>
          <w:szCs w:val="28"/>
        </w:rPr>
      </w:pPr>
    </w:p>
    <w:p w:rsidR="00502D8D" w:rsidRDefault="00502D8D" w:rsidP="00502D8D">
      <w:pPr>
        <w:widowControl w:val="0"/>
        <w:autoSpaceDE w:val="0"/>
        <w:autoSpaceDN w:val="0"/>
        <w:adjustRightInd w:val="0"/>
        <w:jc w:val="both"/>
        <w:sectPr w:rsidR="00502D8D" w:rsidSect="00F229C9">
          <w:pgSz w:w="11906" w:h="16838"/>
          <w:pgMar w:top="1134" w:right="850" w:bottom="1134" w:left="1276" w:header="708" w:footer="708" w:gutter="0"/>
          <w:cols w:space="708"/>
          <w:docGrid w:linePitch="360"/>
        </w:sectPr>
      </w:pPr>
    </w:p>
    <w:p w:rsidR="00502D8D" w:rsidRPr="00C777D0" w:rsidRDefault="00502D8D" w:rsidP="00502D8D">
      <w:pPr>
        <w:widowControl w:val="0"/>
        <w:autoSpaceDE w:val="0"/>
        <w:autoSpaceDN w:val="0"/>
        <w:adjustRightInd w:val="0"/>
        <w:jc w:val="right"/>
        <w:outlineLvl w:val="1"/>
        <w:rPr>
          <w:sz w:val="24"/>
          <w:szCs w:val="24"/>
        </w:rPr>
      </w:pPr>
      <w:r w:rsidRPr="00C777D0">
        <w:rPr>
          <w:sz w:val="24"/>
          <w:szCs w:val="24"/>
        </w:rPr>
        <w:lastRenderedPageBreak/>
        <w:t xml:space="preserve">Приложение </w:t>
      </w:r>
      <w:r>
        <w:rPr>
          <w:sz w:val="24"/>
          <w:szCs w:val="24"/>
        </w:rPr>
        <w:t>№ 3</w:t>
      </w:r>
    </w:p>
    <w:p w:rsidR="00502D8D" w:rsidRPr="00C777D0" w:rsidRDefault="00502D8D" w:rsidP="00502D8D">
      <w:pPr>
        <w:widowControl w:val="0"/>
        <w:autoSpaceDE w:val="0"/>
        <w:autoSpaceDN w:val="0"/>
        <w:adjustRightInd w:val="0"/>
        <w:jc w:val="right"/>
        <w:rPr>
          <w:sz w:val="24"/>
          <w:szCs w:val="24"/>
        </w:rPr>
      </w:pPr>
      <w:r>
        <w:rPr>
          <w:sz w:val="24"/>
          <w:szCs w:val="24"/>
        </w:rPr>
        <w:t>к Положению</w:t>
      </w:r>
    </w:p>
    <w:p w:rsidR="00502D8D" w:rsidRPr="003C1747" w:rsidRDefault="00502D8D" w:rsidP="00502D8D">
      <w:pPr>
        <w:widowControl w:val="0"/>
        <w:autoSpaceDE w:val="0"/>
        <w:autoSpaceDN w:val="0"/>
        <w:adjustRightInd w:val="0"/>
        <w:jc w:val="both"/>
        <w:rPr>
          <w:sz w:val="24"/>
          <w:szCs w:val="24"/>
        </w:rPr>
      </w:pPr>
    </w:p>
    <w:p w:rsidR="00502D8D" w:rsidRPr="003C1747" w:rsidRDefault="00502D8D" w:rsidP="00502D8D">
      <w:pPr>
        <w:jc w:val="both"/>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p>
    <w:p w:rsidR="00502D8D" w:rsidRPr="00C777D0" w:rsidRDefault="00502D8D" w:rsidP="00502D8D">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502D8D" w:rsidRPr="00371A9E" w:rsidRDefault="00502D8D" w:rsidP="00502D8D">
      <w:pPr>
        <w:pStyle w:val="ConsPlusNonformat"/>
        <w:jc w:val="both"/>
        <w:rPr>
          <w:rFonts w:ascii="Times New Roman" w:hAnsi="Times New Roman" w:cs="Times New Roman"/>
          <w:sz w:val="24"/>
          <w:szCs w:val="24"/>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502D8D" w:rsidRPr="00C777D0"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502D8D" w:rsidRDefault="00502D8D" w:rsidP="00502D8D">
      <w:pPr>
        <w:pStyle w:val="ConsPlusNonformat"/>
        <w:ind w:left="426"/>
        <w:jc w:val="both"/>
        <w:rPr>
          <w:rFonts w:ascii="Times New Roman" w:hAnsi="Times New Roman" w:cs="Times New Roman"/>
        </w:rPr>
      </w:pP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502D8D" w:rsidRPr="00C777D0" w:rsidRDefault="00502D8D" w:rsidP="00502D8D">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502D8D" w:rsidRPr="00C777D0"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502D8D" w:rsidRDefault="00502D8D" w:rsidP="00502D8D">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502D8D" w:rsidRDefault="00502D8D" w:rsidP="00502D8D">
      <w:pPr>
        <w:pStyle w:val="ConsPlusNonformat"/>
        <w:ind w:left="426"/>
        <w:jc w:val="both"/>
        <w:rPr>
          <w:rFonts w:ascii="Times New Roman" w:hAnsi="Times New Roman" w:cs="Times New Roman"/>
        </w:rPr>
      </w:pP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502D8D" w:rsidRDefault="00502D8D" w:rsidP="00502D8D">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502D8D" w:rsidRPr="008B2E23" w:rsidRDefault="00502D8D" w:rsidP="00502D8D">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502D8D" w:rsidRPr="00C777D0" w:rsidRDefault="00502D8D" w:rsidP="00502D8D">
      <w:pPr>
        <w:widowControl w:val="0"/>
        <w:autoSpaceDE w:val="0"/>
        <w:autoSpaceDN w:val="0"/>
        <w:adjustRightInd w:val="0"/>
        <w:jc w:val="both"/>
      </w:pPr>
    </w:p>
    <w:p w:rsidR="00502D8D" w:rsidRPr="003C1747" w:rsidRDefault="00502D8D" w:rsidP="00502D8D">
      <w:pPr>
        <w:jc w:val="both"/>
        <w:rPr>
          <w:sz w:val="24"/>
          <w:szCs w:val="24"/>
          <w:highlight w:val="yellow"/>
        </w:rPr>
      </w:pPr>
    </w:p>
    <w:p w:rsidR="00502D8D" w:rsidRDefault="00502D8D" w:rsidP="00502D8D">
      <w:pPr>
        <w:jc w:val="both"/>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pPr>
    </w:p>
    <w:p w:rsidR="00502D8D" w:rsidRDefault="00502D8D" w:rsidP="00502D8D">
      <w:pPr>
        <w:rPr>
          <w:sz w:val="24"/>
          <w:szCs w:val="24"/>
          <w:highlight w:val="yellow"/>
        </w:rPr>
        <w:sectPr w:rsidR="00502D8D" w:rsidSect="00F229C9">
          <w:pgSz w:w="11906" w:h="16838"/>
          <w:pgMar w:top="1134" w:right="850" w:bottom="1134" w:left="1276" w:header="708" w:footer="708" w:gutter="0"/>
          <w:cols w:space="708"/>
          <w:docGrid w:linePitch="360"/>
        </w:sectPr>
      </w:pPr>
    </w:p>
    <w:p w:rsidR="00502D8D" w:rsidRPr="007D0212" w:rsidRDefault="00502D8D" w:rsidP="00502D8D">
      <w:pPr>
        <w:rPr>
          <w:highlight w:val="yellow"/>
        </w:rPr>
      </w:pPr>
    </w:p>
    <w:p w:rsidR="00502D8D" w:rsidRPr="007D0212" w:rsidRDefault="00502D8D" w:rsidP="00502D8D">
      <w:pPr>
        <w:ind w:left="4680"/>
        <w:jc w:val="right"/>
        <w:rPr>
          <w:sz w:val="24"/>
          <w:szCs w:val="24"/>
          <w:highlight w:val="yellow"/>
        </w:rPr>
      </w:pPr>
    </w:p>
    <w:p w:rsidR="00502D8D" w:rsidRPr="00FA59A4" w:rsidRDefault="00502D8D" w:rsidP="00502D8D">
      <w:pPr>
        <w:ind w:left="4680"/>
        <w:jc w:val="right"/>
        <w:rPr>
          <w:sz w:val="24"/>
          <w:szCs w:val="24"/>
        </w:rPr>
      </w:pPr>
      <w:r w:rsidRPr="00FA59A4">
        <w:rPr>
          <w:sz w:val="24"/>
          <w:szCs w:val="24"/>
        </w:rPr>
        <w:t>Приложение 4</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rPr>
          <w:rFonts w:ascii="Times New Roman" w:hAnsi="Times New Roman" w:cs="Times New Roman"/>
        </w:rPr>
      </w:pPr>
    </w:p>
    <w:p w:rsidR="00502D8D" w:rsidRDefault="00502D8D" w:rsidP="00502D8D">
      <w:pPr>
        <w:pStyle w:val="ConsPlusNonformat"/>
        <w:jc w:val="center"/>
        <w:rPr>
          <w:rFonts w:ascii="Times New Roman" w:hAnsi="Times New Roman" w:cs="Times New Roman"/>
          <w:sz w:val="24"/>
          <w:szCs w:val="24"/>
        </w:rPr>
      </w:pPr>
    </w:p>
    <w:p w:rsidR="00502D8D" w:rsidRPr="00371A9E"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502D8D" w:rsidRPr="00C777D0" w:rsidRDefault="00502D8D" w:rsidP="00502D8D">
      <w:pPr>
        <w:pStyle w:val="ConsPlusNonformat"/>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502D8D" w:rsidRDefault="00502D8D" w:rsidP="00502D8D">
      <w:pPr>
        <w:pStyle w:val="ConsPlusNonformat"/>
        <w:ind w:left="567"/>
        <w:rPr>
          <w:rFonts w:ascii="Times New Roman" w:hAnsi="Times New Roman" w:cs="Times New Roman"/>
        </w:rPr>
      </w:pPr>
    </w:p>
    <w:p w:rsidR="00502D8D"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502D8D" w:rsidRPr="00C777D0" w:rsidRDefault="00502D8D" w:rsidP="00502D8D">
      <w:pPr>
        <w:pStyle w:val="ConsPlusNonformat"/>
        <w:ind w:left="567"/>
        <w:rPr>
          <w:rFonts w:ascii="Times New Roman" w:hAnsi="Times New Roman" w:cs="Times New Roman"/>
        </w:rPr>
      </w:pPr>
    </w:p>
    <w:p w:rsidR="00502D8D" w:rsidRPr="00C777D0" w:rsidRDefault="00502D8D" w:rsidP="00502D8D">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502D8D" w:rsidRPr="006951F1" w:rsidRDefault="00502D8D" w:rsidP="00502D8D">
      <w:pPr>
        <w:widowControl w:val="0"/>
        <w:autoSpaceDE w:val="0"/>
        <w:autoSpaceDN w:val="0"/>
        <w:adjustRightInd w:val="0"/>
        <w:jc w:val="both"/>
        <w:rPr>
          <w:highlight w:val="lightGray"/>
        </w:rPr>
      </w:pPr>
    </w:p>
    <w:p w:rsidR="00502D8D" w:rsidRDefault="00502D8D" w:rsidP="00502D8D">
      <w:pPr>
        <w:widowControl w:val="0"/>
        <w:autoSpaceDE w:val="0"/>
        <w:autoSpaceDN w:val="0"/>
        <w:adjustRightInd w:val="0"/>
        <w:jc w:val="both"/>
        <w:rPr>
          <w:highlight w:val="lightGray"/>
        </w:rPr>
        <w:sectPr w:rsidR="00502D8D" w:rsidSect="00F229C9">
          <w:pgSz w:w="11906" w:h="16838"/>
          <w:pgMar w:top="1134" w:right="850" w:bottom="1134" w:left="1701" w:header="708" w:footer="708" w:gutter="0"/>
          <w:cols w:space="708"/>
          <w:docGrid w:linePitch="360"/>
        </w:sectPr>
      </w:pPr>
    </w:p>
    <w:p w:rsidR="00502D8D" w:rsidRPr="00FA59A4" w:rsidRDefault="00502D8D" w:rsidP="00502D8D">
      <w:pPr>
        <w:ind w:left="4680"/>
        <w:jc w:val="right"/>
        <w:rPr>
          <w:sz w:val="24"/>
          <w:szCs w:val="24"/>
        </w:rPr>
      </w:pPr>
      <w:r w:rsidRPr="00FA59A4">
        <w:rPr>
          <w:sz w:val="24"/>
          <w:szCs w:val="24"/>
        </w:rPr>
        <w:lastRenderedPageBreak/>
        <w:t xml:space="preserve">Приложение </w:t>
      </w:r>
      <w:r>
        <w:rPr>
          <w:sz w:val="24"/>
          <w:szCs w:val="24"/>
        </w:rPr>
        <w:t>5</w:t>
      </w:r>
    </w:p>
    <w:p w:rsidR="00502D8D" w:rsidRPr="00FA59A4" w:rsidRDefault="00502D8D" w:rsidP="00502D8D">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502D8D" w:rsidRPr="007D0212" w:rsidRDefault="00502D8D" w:rsidP="00502D8D">
      <w:pPr>
        <w:ind w:left="4859"/>
        <w:jc w:val="right"/>
        <w:rPr>
          <w:sz w:val="24"/>
          <w:szCs w:val="24"/>
          <w:highlight w:val="yellow"/>
        </w:rPr>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Default="00502D8D" w:rsidP="00502D8D">
      <w:pPr>
        <w:rPr>
          <w:sz w:val="24"/>
          <w:szCs w:val="24"/>
          <w:highlight w:val="yellow"/>
        </w:rPr>
      </w:pPr>
    </w:p>
    <w:p w:rsidR="00502D8D" w:rsidRDefault="00502D8D" w:rsidP="00502D8D">
      <w:pPr>
        <w:pStyle w:val="ConsPlusNonformat"/>
        <w:jc w:val="center"/>
        <w:rPr>
          <w:rFonts w:ascii="Times New Roman" w:hAnsi="Times New Roman" w:cs="Times New Roman"/>
          <w:sz w:val="24"/>
          <w:szCs w:val="24"/>
        </w:rPr>
      </w:pPr>
    </w:p>
    <w:p w:rsidR="00502D8D" w:rsidRPr="00A23EB4" w:rsidRDefault="00502D8D" w:rsidP="00502D8D">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502D8D" w:rsidRDefault="00502D8D" w:rsidP="00502D8D">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502D8D" w:rsidRPr="00A23EB4" w:rsidRDefault="00502D8D" w:rsidP="00502D8D">
      <w:pPr>
        <w:pStyle w:val="ConsPlusNonformat"/>
        <w:jc w:val="center"/>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502D8D" w:rsidRPr="00482A61" w:rsidTr="00F229C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502D8D" w:rsidRPr="00482A61" w:rsidRDefault="00502D8D" w:rsidP="00F229C9">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r w:rsidR="00502D8D" w:rsidRPr="00482A61" w:rsidTr="00F229C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502D8D" w:rsidRPr="00482A61" w:rsidRDefault="00502D8D" w:rsidP="00F229C9">
            <w:pPr>
              <w:pStyle w:val="ConsPlusNormal"/>
              <w:widowControl/>
              <w:spacing w:line="480" w:lineRule="auto"/>
              <w:ind w:firstLine="0"/>
              <w:rPr>
                <w:rFonts w:ascii="Times New Roman" w:hAnsi="Times New Roman" w:cs="Times New Roman"/>
              </w:rPr>
            </w:pPr>
          </w:p>
        </w:tc>
      </w:tr>
    </w:tbl>
    <w:p w:rsidR="00502D8D" w:rsidRDefault="00502D8D" w:rsidP="00502D8D">
      <w:pPr>
        <w:pStyle w:val="ConsPlusNormal"/>
        <w:widowControl/>
        <w:ind w:firstLine="540"/>
        <w:jc w:val="both"/>
        <w:rPr>
          <w:rFonts w:ascii="Times New Roman" w:hAnsi="Times New Roman" w:cs="Times New Roman"/>
          <w:sz w:val="24"/>
          <w:szCs w:val="24"/>
        </w:rPr>
      </w:pPr>
    </w:p>
    <w:p w:rsidR="00502D8D"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67"/>
        <w:rPr>
          <w:rFonts w:ascii="Times New Roman" w:hAnsi="Times New Roman" w:cs="Times New Roman"/>
          <w:sz w:val="24"/>
          <w:szCs w:val="24"/>
        </w:rPr>
      </w:pPr>
    </w:p>
    <w:p w:rsidR="00502D8D" w:rsidRPr="00561399" w:rsidRDefault="00502D8D" w:rsidP="00502D8D">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rPr>
          <w:sz w:val="24"/>
          <w:szCs w:val="24"/>
          <w:highlight w:val="yellow"/>
        </w:rPr>
      </w:pPr>
    </w:p>
    <w:p w:rsidR="00502D8D" w:rsidRPr="007D0212" w:rsidRDefault="00502D8D" w:rsidP="00502D8D">
      <w:pPr>
        <w:rPr>
          <w:highlight w:val="yellow"/>
        </w:rPr>
        <w:sectPr w:rsidR="00502D8D" w:rsidRPr="007D0212" w:rsidSect="00F229C9">
          <w:pgSz w:w="16838" w:h="11906" w:orient="landscape"/>
          <w:pgMar w:top="850" w:right="1134" w:bottom="1701" w:left="1134" w:header="708" w:footer="708" w:gutter="0"/>
          <w:cols w:space="708"/>
          <w:docGrid w:linePitch="360"/>
        </w:sectPr>
      </w:pPr>
    </w:p>
    <w:p w:rsidR="00502D8D" w:rsidRPr="00482A61" w:rsidRDefault="00502D8D" w:rsidP="00502D8D">
      <w:pPr>
        <w:ind w:left="4680"/>
        <w:jc w:val="right"/>
        <w:rPr>
          <w:sz w:val="24"/>
          <w:szCs w:val="24"/>
        </w:rPr>
      </w:pPr>
      <w:r w:rsidRPr="00482A61">
        <w:rPr>
          <w:sz w:val="24"/>
          <w:szCs w:val="24"/>
        </w:rPr>
        <w:lastRenderedPageBreak/>
        <w:t>Приложение 6</w:t>
      </w:r>
    </w:p>
    <w:p w:rsidR="00502D8D" w:rsidRPr="00482A61" w:rsidRDefault="00502D8D" w:rsidP="00502D8D">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502D8D" w:rsidRPr="007D0212" w:rsidRDefault="00502D8D" w:rsidP="00502D8D">
      <w:pPr>
        <w:pStyle w:val="ConsPlusNormal"/>
        <w:widowControl/>
        <w:ind w:left="4859" w:firstLine="0"/>
        <w:jc w:val="right"/>
        <w:outlineLvl w:val="0"/>
        <w:rPr>
          <w:sz w:val="24"/>
          <w:highlight w:val="yellow"/>
        </w:rPr>
      </w:pPr>
    </w:p>
    <w:p w:rsidR="00502D8D" w:rsidRPr="00C777D0" w:rsidRDefault="00502D8D" w:rsidP="00502D8D">
      <w:pPr>
        <w:widowControl w:val="0"/>
        <w:autoSpaceDE w:val="0"/>
        <w:autoSpaceDN w:val="0"/>
        <w:adjustRightInd w:val="0"/>
      </w:pPr>
      <w:r w:rsidRPr="00C777D0">
        <w:t>(Форма)</w:t>
      </w: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C777D0" w:rsidRDefault="00502D8D" w:rsidP="00502D8D">
      <w:pPr>
        <w:widowControl w:val="0"/>
        <w:autoSpaceDE w:val="0"/>
        <w:autoSpaceDN w:val="0"/>
        <w:adjustRightInd w:val="0"/>
        <w:jc w:val="both"/>
      </w:pPr>
    </w:p>
    <w:p w:rsidR="00502D8D" w:rsidRPr="00C777D0" w:rsidRDefault="00502D8D" w:rsidP="00502D8D">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502D8D" w:rsidRDefault="00502D8D" w:rsidP="00502D8D">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502D8D" w:rsidRPr="00A23EB4" w:rsidRDefault="00502D8D" w:rsidP="00502D8D">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502D8D" w:rsidRPr="00371A9E" w:rsidRDefault="00502D8D" w:rsidP="00502D8D">
      <w:pPr>
        <w:pStyle w:val="ConsPlusNonformat"/>
        <w:jc w:val="center"/>
        <w:rPr>
          <w:rFonts w:ascii="Times New Roman" w:hAnsi="Times New Roman" w:cs="Times New Roman"/>
          <w:sz w:val="24"/>
          <w:szCs w:val="24"/>
        </w:rPr>
      </w:pPr>
    </w:p>
    <w:p w:rsidR="00502D8D" w:rsidRPr="00C777D0" w:rsidRDefault="00502D8D" w:rsidP="00502D8D">
      <w:pPr>
        <w:widowControl w:val="0"/>
        <w:autoSpaceDE w:val="0"/>
        <w:autoSpaceDN w:val="0"/>
        <w:adjustRightInd w:val="0"/>
        <w:jc w:val="both"/>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502D8D" w:rsidRPr="00C777D0" w:rsidTr="00F229C9">
        <w:trPr>
          <w:trHeight w:val="720"/>
          <w:tblCellSpacing w:w="5" w:type="nil"/>
          <w:jc w:val="center"/>
        </w:trPr>
        <w:tc>
          <w:tcPr>
            <w:tcW w:w="776"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N</w:t>
            </w:r>
          </w:p>
          <w:p w:rsidR="00502D8D" w:rsidRPr="00C777D0" w:rsidRDefault="00502D8D" w:rsidP="00F229C9">
            <w:pPr>
              <w:widowControl w:val="0"/>
              <w:autoSpaceDE w:val="0"/>
              <w:autoSpaceDN w:val="0"/>
              <w:adjustRightInd w:val="0"/>
              <w:jc w:val="center"/>
              <w:rPr>
                <w:sz w:val="18"/>
                <w:szCs w:val="18"/>
              </w:rPr>
            </w:pPr>
            <w:r w:rsidRPr="00C777D0">
              <w:rPr>
                <w:sz w:val="18"/>
                <w:szCs w:val="18"/>
              </w:rPr>
              <w:t>п/п</w:t>
            </w:r>
          </w:p>
        </w:tc>
        <w:tc>
          <w:tcPr>
            <w:tcW w:w="850"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Размер</w:t>
            </w:r>
          </w:p>
          <w:p w:rsidR="00502D8D" w:rsidRPr="00C777D0" w:rsidRDefault="00502D8D" w:rsidP="00F229C9">
            <w:pPr>
              <w:widowControl w:val="0"/>
              <w:autoSpaceDE w:val="0"/>
              <w:autoSpaceDN w:val="0"/>
              <w:adjustRightInd w:val="0"/>
              <w:jc w:val="center"/>
              <w:rPr>
                <w:sz w:val="18"/>
                <w:szCs w:val="18"/>
              </w:rPr>
            </w:pPr>
            <w:r w:rsidRPr="00C777D0">
              <w:rPr>
                <w:sz w:val="18"/>
                <w:szCs w:val="18"/>
              </w:rPr>
              <w:t>субсидии,</w:t>
            </w:r>
          </w:p>
          <w:p w:rsidR="00502D8D" w:rsidRPr="00C777D0" w:rsidRDefault="00502D8D" w:rsidP="00F229C9">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F229C9">
            <w:pPr>
              <w:widowControl w:val="0"/>
              <w:autoSpaceDE w:val="0"/>
              <w:autoSpaceDN w:val="0"/>
              <w:adjustRightInd w:val="0"/>
              <w:jc w:val="center"/>
              <w:rPr>
                <w:sz w:val="18"/>
                <w:szCs w:val="18"/>
              </w:rPr>
            </w:pPr>
            <w:r w:rsidRPr="00C777D0">
              <w:rPr>
                <w:sz w:val="18"/>
                <w:szCs w:val="18"/>
              </w:rPr>
              <w:t>субъекта малого</w:t>
            </w:r>
          </w:p>
          <w:p w:rsidR="00502D8D" w:rsidRPr="00C777D0" w:rsidRDefault="00502D8D" w:rsidP="00F229C9">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Наименование</w:t>
            </w:r>
          </w:p>
          <w:p w:rsidR="00502D8D" w:rsidRPr="00C777D0" w:rsidRDefault="00502D8D" w:rsidP="00F229C9">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502D8D" w:rsidRPr="00C777D0" w:rsidRDefault="00502D8D" w:rsidP="00F229C9">
            <w:pPr>
              <w:widowControl w:val="0"/>
              <w:autoSpaceDE w:val="0"/>
              <w:autoSpaceDN w:val="0"/>
              <w:adjustRightInd w:val="0"/>
              <w:jc w:val="center"/>
              <w:rPr>
                <w:sz w:val="18"/>
                <w:szCs w:val="18"/>
              </w:rPr>
            </w:pPr>
            <w:r w:rsidRPr="00C777D0">
              <w:rPr>
                <w:sz w:val="18"/>
                <w:szCs w:val="18"/>
              </w:rPr>
              <w:t>Корр.</w:t>
            </w:r>
          </w:p>
          <w:p w:rsidR="00502D8D" w:rsidRPr="00C777D0" w:rsidRDefault="00502D8D" w:rsidP="00F229C9">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502D8D" w:rsidRPr="00C777D0" w:rsidRDefault="00502D8D" w:rsidP="00F229C9">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r w:rsidR="00502D8D" w:rsidRPr="00C777D0" w:rsidTr="00F229C9">
        <w:trPr>
          <w:tblCellSpacing w:w="5" w:type="nil"/>
          <w:jc w:val="center"/>
        </w:trPr>
        <w:tc>
          <w:tcPr>
            <w:tcW w:w="776" w:type="dxa"/>
          </w:tcPr>
          <w:p w:rsidR="00502D8D" w:rsidRPr="00C777D0" w:rsidRDefault="00502D8D" w:rsidP="00F229C9">
            <w:pPr>
              <w:widowControl w:val="0"/>
              <w:autoSpaceDE w:val="0"/>
              <w:autoSpaceDN w:val="0"/>
              <w:adjustRightInd w:val="0"/>
              <w:spacing w:line="480" w:lineRule="auto"/>
            </w:pPr>
          </w:p>
        </w:tc>
        <w:tc>
          <w:tcPr>
            <w:tcW w:w="85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2977"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258" w:type="dxa"/>
          </w:tcPr>
          <w:p w:rsidR="00502D8D" w:rsidRPr="00C777D0" w:rsidRDefault="00502D8D" w:rsidP="00F229C9">
            <w:pPr>
              <w:widowControl w:val="0"/>
              <w:autoSpaceDE w:val="0"/>
              <w:autoSpaceDN w:val="0"/>
              <w:adjustRightInd w:val="0"/>
              <w:spacing w:line="480" w:lineRule="auto"/>
            </w:pPr>
          </w:p>
        </w:tc>
        <w:tc>
          <w:tcPr>
            <w:tcW w:w="1378" w:type="dxa"/>
          </w:tcPr>
          <w:p w:rsidR="00502D8D" w:rsidRPr="00C777D0" w:rsidRDefault="00502D8D" w:rsidP="00F229C9">
            <w:pPr>
              <w:widowControl w:val="0"/>
              <w:autoSpaceDE w:val="0"/>
              <w:autoSpaceDN w:val="0"/>
              <w:adjustRightInd w:val="0"/>
              <w:spacing w:line="480" w:lineRule="auto"/>
            </w:pPr>
          </w:p>
        </w:tc>
        <w:tc>
          <w:tcPr>
            <w:tcW w:w="890" w:type="dxa"/>
          </w:tcPr>
          <w:p w:rsidR="00502D8D" w:rsidRPr="00C777D0" w:rsidRDefault="00502D8D" w:rsidP="00F229C9">
            <w:pPr>
              <w:widowControl w:val="0"/>
              <w:autoSpaceDE w:val="0"/>
              <w:autoSpaceDN w:val="0"/>
              <w:adjustRightInd w:val="0"/>
              <w:spacing w:line="480" w:lineRule="auto"/>
            </w:pPr>
          </w:p>
        </w:tc>
        <w:tc>
          <w:tcPr>
            <w:tcW w:w="1134" w:type="dxa"/>
          </w:tcPr>
          <w:p w:rsidR="00502D8D" w:rsidRPr="00C777D0" w:rsidRDefault="00502D8D" w:rsidP="00F229C9">
            <w:pPr>
              <w:widowControl w:val="0"/>
              <w:autoSpaceDE w:val="0"/>
              <w:autoSpaceDN w:val="0"/>
              <w:adjustRightInd w:val="0"/>
              <w:spacing w:line="480" w:lineRule="auto"/>
            </w:pPr>
          </w:p>
        </w:tc>
        <w:tc>
          <w:tcPr>
            <w:tcW w:w="1559" w:type="dxa"/>
          </w:tcPr>
          <w:p w:rsidR="00502D8D" w:rsidRPr="00C777D0" w:rsidRDefault="00502D8D" w:rsidP="00F229C9">
            <w:pPr>
              <w:widowControl w:val="0"/>
              <w:autoSpaceDE w:val="0"/>
              <w:autoSpaceDN w:val="0"/>
              <w:adjustRightInd w:val="0"/>
              <w:spacing w:line="480" w:lineRule="auto"/>
            </w:pPr>
          </w:p>
        </w:tc>
      </w:tr>
    </w:tbl>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Default="00502D8D" w:rsidP="00502D8D">
      <w:pPr>
        <w:widowControl w:val="0"/>
        <w:autoSpaceDE w:val="0"/>
        <w:autoSpaceDN w:val="0"/>
        <w:adjustRightInd w:val="0"/>
        <w:jc w:val="both"/>
      </w:pPr>
    </w:p>
    <w:p w:rsidR="00502D8D" w:rsidRPr="00561399" w:rsidRDefault="00502D8D" w:rsidP="00502D8D">
      <w:pPr>
        <w:pStyle w:val="ConsPlusNormal"/>
        <w:widowControl/>
        <w:ind w:firstLine="540"/>
        <w:jc w:val="both"/>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502D8D" w:rsidRPr="0033754F"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502D8D" w:rsidRPr="00561399" w:rsidRDefault="00502D8D" w:rsidP="00502D8D">
      <w:pPr>
        <w:pStyle w:val="ConsPlusNonformat"/>
        <w:ind w:firstLine="540"/>
        <w:rPr>
          <w:rFonts w:ascii="Times New Roman" w:hAnsi="Times New Roman" w:cs="Times New Roman"/>
          <w:sz w:val="24"/>
          <w:szCs w:val="24"/>
        </w:rPr>
      </w:pPr>
    </w:p>
    <w:p w:rsidR="00502D8D" w:rsidRPr="00561399" w:rsidRDefault="00502D8D" w:rsidP="00502D8D">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Pr="00561399" w:rsidRDefault="00502D8D" w:rsidP="00502D8D">
      <w:pPr>
        <w:pStyle w:val="ConsPlusNonformat"/>
        <w:ind w:firstLine="540"/>
        <w:rPr>
          <w:rFonts w:ascii="Times New Roman" w:hAnsi="Times New Roman" w:cs="Times New Roman"/>
          <w:sz w:val="24"/>
          <w:szCs w:val="24"/>
        </w:rPr>
      </w:pPr>
    </w:p>
    <w:p w:rsidR="00502D8D" w:rsidRDefault="00502D8D" w:rsidP="00502D8D">
      <w:pPr>
        <w:ind w:firstLine="540"/>
        <w:rPr>
          <w:sz w:val="24"/>
          <w:szCs w:val="24"/>
          <w:highlight w:val="yellow"/>
        </w:rPr>
      </w:pPr>
    </w:p>
    <w:p w:rsidR="00502D8D" w:rsidRPr="007D0212" w:rsidRDefault="00502D8D" w:rsidP="00502D8D">
      <w:pPr>
        <w:ind w:firstLine="540"/>
        <w:rPr>
          <w:highlight w:val="yellow"/>
        </w:rPr>
        <w:sectPr w:rsidR="00502D8D" w:rsidRPr="007D0212" w:rsidSect="00F229C9">
          <w:pgSz w:w="16838" w:h="11906" w:orient="landscape"/>
          <w:pgMar w:top="850" w:right="1134" w:bottom="1701" w:left="1134" w:header="708" w:footer="708" w:gutter="0"/>
          <w:cols w:space="708"/>
          <w:docGrid w:linePitch="360"/>
        </w:sectPr>
      </w:pPr>
    </w:p>
    <w:p w:rsidR="00502D8D" w:rsidRPr="0051693C" w:rsidRDefault="00502D8D" w:rsidP="00502D8D">
      <w:pPr>
        <w:ind w:left="4680"/>
        <w:jc w:val="right"/>
        <w:rPr>
          <w:sz w:val="24"/>
          <w:szCs w:val="24"/>
        </w:rPr>
      </w:pPr>
      <w:r w:rsidRPr="0051693C">
        <w:rPr>
          <w:sz w:val="24"/>
          <w:szCs w:val="24"/>
        </w:rPr>
        <w:lastRenderedPageBreak/>
        <w:t>П</w:t>
      </w:r>
      <w:r>
        <w:rPr>
          <w:sz w:val="24"/>
          <w:szCs w:val="24"/>
        </w:rPr>
        <w:t>риложение 7</w:t>
      </w:r>
    </w:p>
    <w:p w:rsidR="00502D8D" w:rsidRDefault="00502D8D" w:rsidP="00502D8D">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t>(Типовая ф</w:t>
      </w:r>
      <w:r w:rsidRPr="00C777D0">
        <w:t>орма)</w:t>
      </w: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p>
    <w:p w:rsidR="00502D8D" w:rsidRDefault="00502D8D" w:rsidP="00502D8D">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502D8D" w:rsidRDefault="00502D8D" w:rsidP="00502D8D">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502D8D" w:rsidRPr="007E0BB9" w:rsidRDefault="00502D8D" w:rsidP="00502D8D">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502D8D" w:rsidRPr="007E0BB9" w:rsidRDefault="00502D8D" w:rsidP="00502D8D">
      <w:pPr>
        <w:ind w:firstLine="540"/>
        <w:jc w:val="center"/>
        <w:rPr>
          <w:sz w:val="24"/>
          <w:szCs w:val="24"/>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13"/>
        <w:gridCol w:w="2082"/>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502D8D" w:rsidRPr="007E0BB9"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7E0BB9" w:rsidRDefault="00502D8D" w:rsidP="00502D8D">
      <w:pPr>
        <w:pStyle w:val="ConsPlusNonformat"/>
        <w:jc w:val="both"/>
        <w:rPr>
          <w:rFonts w:ascii="Times New Roman" w:hAnsi="Times New Roman" w:cs="Times New Roman"/>
          <w:sz w:val="24"/>
          <w:szCs w:val="24"/>
        </w:rPr>
      </w:pPr>
    </w:p>
    <w:p w:rsidR="00502D8D" w:rsidRPr="009A0CBE" w:rsidRDefault="00502D8D" w:rsidP="00502D8D">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502D8D" w:rsidRPr="009A0CBE" w:rsidRDefault="00502D8D" w:rsidP="00502D8D">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02D8D" w:rsidRPr="009A0CBE" w:rsidRDefault="00502D8D" w:rsidP="00502D8D">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502D8D" w:rsidRPr="009A0CBE" w:rsidRDefault="00502D8D" w:rsidP="00502D8D">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502D8D" w:rsidRPr="009A0CBE" w:rsidRDefault="00502D8D" w:rsidP="00502D8D">
      <w:pPr>
        <w:ind w:left="3540" w:firstLine="708"/>
        <w:jc w:val="both"/>
        <w:rPr>
          <w:sz w:val="24"/>
          <w:szCs w:val="24"/>
        </w:rPr>
      </w:pPr>
      <w:r w:rsidRPr="009A0CBE">
        <w:rPr>
          <w:sz w:val="24"/>
          <w:szCs w:val="24"/>
        </w:rPr>
        <w:t>(Ф.И.О. руководителя организации)</w:t>
      </w:r>
    </w:p>
    <w:p w:rsidR="00502D8D" w:rsidRDefault="00502D8D" w:rsidP="00502D8D">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0"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заключили настоящий Д</w:t>
      </w:r>
      <w:r w:rsidRPr="009A0CBE">
        <w:rPr>
          <w:sz w:val="24"/>
          <w:szCs w:val="24"/>
        </w:rPr>
        <w:t>оговор о нижеследующем.</w:t>
      </w:r>
    </w:p>
    <w:p w:rsidR="00502D8D" w:rsidRPr="009A0CBE" w:rsidRDefault="00502D8D" w:rsidP="00502D8D">
      <w:pPr>
        <w:jc w:val="both"/>
        <w:rPr>
          <w:sz w:val="24"/>
          <w:szCs w:val="24"/>
        </w:rPr>
      </w:pPr>
    </w:p>
    <w:p w:rsidR="00502D8D" w:rsidRPr="00534A78"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502D8D" w:rsidRPr="00534A78" w:rsidRDefault="00502D8D" w:rsidP="00502D8D">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502D8D" w:rsidRPr="00534A78" w:rsidRDefault="00502D8D" w:rsidP="00502D8D">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502D8D" w:rsidRDefault="00502D8D" w:rsidP="00502D8D">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bookmarkStart w:id="15" w:name="P1492"/>
      <w:bookmarkStart w:id="16" w:name="P1493"/>
      <w:bookmarkStart w:id="17" w:name="P1495"/>
      <w:bookmarkEnd w:id="15"/>
      <w:bookmarkEnd w:id="16"/>
      <w:bookmarkEnd w:id="17"/>
    </w:p>
    <w:p w:rsidR="00502D8D" w:rsidRPr="00D93DF4" w:rsidRDefault="00502D8D" w:rsidP="00502D8D">
      <w:pPr>
        <w:pStyle w:val="ConsPlusNormal"/>
        <w:ind w:firstLine="567"/>
        <w:jc w:val="both"/>
        <w:rPr>
          <w:rFonts w:ascii="Times New Roman" w:hAnsi="Times New Roman" w:cs="Times New Roman"/>
          <w:sz w:val="24"/>
          <w:szCs w:val="24"/>
        </w:rPr>
      </w:pPr>
    </w:p>
    <w:p w:rsidR="00502D8D" w:rsidRPr="00FF058F" w:rsidRDefault="00502D8D" w:rsidP="00502D8D">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502D8D" w:rsidRDefault="00502D8D" w:rsidP="00502D8D">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502D8D" w:rsidRPr="00FF058F"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502D8D" w:rsidRPr="00A11A80" w:rsidRDefault="00502D8D" w:rsidP="00502D8D">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502D8D" w:rsidRDefault="00502D8D" w:rsidP="00502D8D">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502D8D" w:rsidRDefault="00502D8D" w:rsidP="00502D8D">
      <w:pPr>
        <w:pStyle w:val="ConsPlusNonformat"/>
        <w:jc w:val="both"/>
        <w:rPr>
          <w:rFonts w:ascii="Times New Roman" w:hAnsi="Times New Roman" w:cs="Times New Roman"/>
          <w:sz w:val="24"/>
          <w:szCs w:val="24"/>
        </w:rPr>
      </w:pPr>
    </w:p>
    <w:p w:rsidR="00502D8D" w:rsidRPr="00A971E8" w:rsidRDefault="00502D8D" w:rsidP="00502D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502D8D" w:rsidRPr="00A971E8" w:rsidRDefault="00502D8D" w:rsidP="00502D8D">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502D8D" w:rsidRDefault="00502D8D" w:rsidP="00502D8D">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502D8D" w:rsidRPr="00A11A80" w:rsidRDefault="00502D8D" w:rsidP="00502D8D">
      <w:pPr>
        <w:pStyle w:val="ConsPlusNonformat"/>
        <w:jc w:val="both"/>
        <w:rPr>
          <w:rFonts w:ascii="Times New Roman" w:hAnsi="Times New Roman" w:cs="Times New Roman"/>
          <w:sz w:val="24"/>
          <w:szCs w:val="24"/>
        </w:rPr>
      </w:pPr>
    </w:p>
    <w:p w:rsidR="00502D8D" w:rsidRPr="00A3321C"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502D8D" w:rsidRPr="00A3321C" w:rsidRDefault="00502D8D" w:rsidP="00502D8D">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502D8D" w:rsidRPr="00D37862" w:rsidRDefault="00502D8D" w:rsidP="00502D8D">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502D8D" w:rsidRPr="00A3321C" w:rsidRDefault="00502D8D" w:rsidP="00502D8D">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502D8D" w:rsidRPr="00A3321C" w:rsidRDefault="00502D8D" w:rsidP="00502D8D">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502D8D" w:rsidRDefault="00502D8D" w:rsidP="00502D8D">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502D8D" w:rsidRDefault="00502D8D" w:rsidP="00502D8D">
      <w:pPr>
        <w:pStyle w:val="ConsPlusNonformat"/>
        <w:jc w:val="both"/>
        <w:rPr>
          <w:rFonts w:ascii="Times New Roman" w:hAnsi="Times New Roman" w:cs="Times New Roman"/>
          <w:sz w:val="24"/>
          <w:szCs w:val="24"/>
        </w:rPr>
      </w:pPr>
    </w:p>
    <w:p w:rsidR="00502D8D" w:rsidRDefault="00502D8D" w:rsidP="00502D8D">
      <w:pPr>
        <w:pStyle w:val="ConsPlusNonformat"/>
        <w:jc w:val="both"/>
        <w:rPr>
          <w:rFonts w:ascii="Times New Roman" w:hAnsi="Times New Roman" w:cs="Times New Roman"/>
          <w:sz w:val="24"/>
          <w:szCs w:val="24"/>
        </w:rPr>
      </w:pPr>
    </w:p>
    <w:p w:rsidR="00502D8D" w:rsidRPr="00D37862" w:rsidRDefault="00502D8D" w:rsidP="00502D8D">
      <w:pPr>
        <w:pStyle w:val="ConsPlusNonformat"/>
        <w:jc w:val="both"/>
        <w:rPr>
          <w:rFonts w:ascii="Times New Roman" w:hAnsi="Times New Roman" w:cs="Times New Roman"/>
          <w:sz w:val="24"/>
          <w:szCs w:val="24"/>
          <w:highlight w:val="yellow"/>
        </w:rPr>
      </w:pPr>
    </w:p>
    <w:p w:rsidR="00502D8D" w:rsidRPr="00D93DF4"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t>IV.ВЗАИМОДЕЙСТВИЕ СТОРОН</w:t>
      </w:r>
    </w:p>
    <w:p w:rsidR="00502D8D" w:rsidRPr="00D73ECA" w:rsidRDefault="00502D8D" w:rsidP="00502D8D">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502D8D" w:rsidRPr="00D73ECA" w:rsidRDefault="00502D8D" w:rsidP="00502D8D">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502D8D" w:rsidRPr="00D375DE" w:rsidRDefault="00502D8D" w:rsidP="00502D8D">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502D8D" w:rsidRPr="00021BBF" w:rsidRDefault="00502D8D" w:rsidP="00502D8D">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502D8D" w:rsidRPr="00D12A18" w:rsidRDefault="00502D8D" w:rsidP="00502D8D">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(ых)</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hyperlink w:anchor="P1775" w:history="1">
        <w:r w:rsidRPr="00850325">
          <w:rPr>
            <w:rStyle w:val="ae"/>
            <w:rFonts w:ascii="Times New Roman" w:hAnsi="Times New Roman" w:cs="Times New Roman"/>
          </w:rPr>
          <w:t>P1775</w:t>
        </w:r>
      </w:hyperlink>
      <w:r w:rsidRPr="00D12A18">
        <w:rPr>
          <w:rFonts w:ascii="Times New Roman" w:hAnsi="Times New Roman" w:cs="Times New Roman"/>
          <w:sz w:val="24"/>
          <w:szCs w:val="24"/>
        </w:rPr>
        <w:t>;</w:t>
      </w:r>
    </w:p>
    <w:p w:rsidR="00502D8D" w:rsidRPr="00F231F9" w:rsidRDefault="00502D8D" w:rsidP="00502D8D">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502D8D" w:rsidRPr="002215ED" w:rsidRDefault="00502D8D" w:rsidP="00502D8D">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502D8D" w:rsidRPr="002215ED" w:rsidRDefault="00502D8D" w:rsidP="00502D8D">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502D8D" w:rsidRPr="00A6166A" w:rsidRDefault="00502D8D" w:rsidP="00502D8D">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502D8D" w:rsidRPr="00A6166A" w:rsidRDefault="00502D8D" w:rsidP="00502D8D">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502D8D" w:rsidRPr="00A6166A" w:rsidRDefault="00502D8D" w:rsidP="00502D8D">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w:t>
      </w:r>
      <w:r w:rsidRPr="00A6166A">
        <w:rPr>
          <w:rFonts w:ascii="Times New Roman" w:hAnsi="Times New Roman" w:cs="Times New Roman"/>
          <w:sz w:val="24"/>
          <w:szCs w:val="24"/>
        </w:rPr>
        <w:lastRenderedPageBreak/>
        <w:t xml:space="preserve">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изменения;</w:t>
      </w:r>
    </w:p>
    <w:p w:rsidR="00502D8D" w:rsidRPr="00A6166A" w:rsidRDefault="00502D8D" w:rsidP="00502D8D">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502D8D" w:rsidRPr="00A6166A" w:rsidRDefault="00502D8D" w:rsidP="00502D8D">
      <w:pPr>
        <w:pStyle w:val="ConsPlusNormal"/>
        <w:ind w:firstLine="567"/>
        <w:jc w:val="both"/>
        <w:rPr>
          <w:rFonts w:ascii="Times New Roman" w:hAnsi="Times New Roman" w:cs="Times New Roman"/>
          <w:sz w:val="24"/>
          <w:szCs w:val="24"/>
        </w:rPr>
      </w:pPr>
    </w:p>
    <w:p w:rsidR="00502D8D" w:rsidRPr="00A6166A" w:rsidRDefault="00502D8D" w:rsidP="00502D8D">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502D8D" w:rsidRPr="00A6166A" w:rsidRDefault="00502D8D" w:rsidP="00502D8D">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502D8D" w:rsidRPr="00A6166A" w:rsidRDefault="00502D8D" w:rsidP="00502D8D">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hyperlink w:anchor="P1788" w:history="1">
        <w:r w:rsidRPr="00850325">
          <w:rPr>
            <w:rStyle w:val="ae"/>
            <w:rFonts w:ascii="Times New Roman" w:hAnsi="Times New Roman" w:cs="Times New Roman"/>
          </w:rPr>
          <w:t>P1788</w:t>
        </w:r>
      </w:hyperlink>
      <w:r w:rsidRPr="00A6166A">
        <w:rPr>
          <w:rFonts w:ascii="Times New Roman" w:hAnsi="Times New Roman" w:cs="Times New Roman"/>
          <w:sz w:val="24"/>
          <w:szCs w:val="24"/>
        </w:rPr>
        <w:t>;</w:t>
      </w:r>
    </w:p>
    <w:p w:rsidR="00502D8D" w:rsidRDefault="00502D8D" w:rsidP="00502D8D">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502D8D" w:rsidRPr="003553FF" w:rsidRDefault="00502D8D" w:rsidP="00502D8D">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4.3.5.2.возвращать в местный бюджет субсидию в размере и в сроки, определенные в указанном требовании;</w:t>
      </w:r>
    </w:p>
    <w:p w:rsidR="00502D8D" w:rsidRPr="001C44DF" w:rsidRDefault="00502D8D" w:rsidP="00502D8D">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502D8D" w:rsidRDefault="00502D8D" w:rsidP="00502D8D">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502D8D" w:rsidRPr="001C44DF" w:rsidRDefault="00502D8D" w:rsidP="00502D8D">
      <w:pPr>
        <w:pStyle w:val="ConsPlusNonformat"/>
        <w:ind w:firstLine="567"/>
        <w:jc w:val="both"/>
        <w:rPr>
          <w:rFonts w:ascii="Times New Roman" w:hAnsi="Times New Roman" w:cs="Times New Roman"/>
          <w:sz w:val="24"/>
          <w:szCs w:val="24"/>
        </w:rPr>
      </w:pP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hyperlink w:anchor="P1794" w:history="1">
        <w:r w:rsidRPr="00850325">
          <w:rPr>
            <w:rStyle w:val="ae"/>
            <w:rFonts w:ascii="Times New Roman" w:hAnsi="Times New Roman" w:cs="Times New Roman"/>
          </w:rPr>
          <w:t>P1794</w:t>
        </w:r>
      </w:hyperlink>
      <w:r w:rsidRPr="003553FF">
        <w:rPr>
          <w:rFonts w:ascii="Times New Roman" w:hAnsi="Times New Roman" w:cs="Times New Roman"/>
          <w:sz w:val="24"/>
          <w:szCs w:val="24"/>
        </w:rPr>
        <w:t>:</w:t>
      </w:r>
    </w:p>
    <w:p w:rsidR="00502D8D" w:rsidRPr="003553FF" w:rsidRDefault="00502D8D" w:rsidP="00502D8D">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502D8D" w:rsidRPr="003553FF" w:rsidRDefault="00502D8D" w:rsidP="00502D8D">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502D8D" w:rsidRPr="003553FF" w:rsidRDefault="00502D8D" w:rsidP="00502D8D">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502D8D" w:rsidRPr="00A971E8" w:rsidRDefault="00502D8D" w:rsidP="00502D8D">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502D8D" w:rsidRDefault="00502D8D" w:rsidP="00502D8D">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02D8D" w:rsidRPr="001C44DF" w:rsidRDefault="00502D8D" w:rsidP="00502D8D">
      <w:pPr>
        <w:pStyle w:val="ConsPlusNormal"/>
        <w:ind w:firstLine="567"/>
        <w:jc w:val="both"/>
        <w:rPr>
          <w:rFonts w:ascii="Times New Roman" w:hAnsi="Times New Roman" w:cs="Times New Roman"/>
          <w:sz w:val="24"/>
          <w:szCs w:val="24"/>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t>VI.</w:t>
      </w:r>
      <w:r>
        <w:rPr>
          <w:rFonts w:ascii="Times New Roman" w:hAnsi="Times New Roman" w:cs="Times New Roman"/>
          <w:sz w:val="24"/>
          <w:szCs w:val="24"/>
        </w:rPr>
        <w:t>ИНЫЕ УСЛОВИЯ</w:t>
      </w:r>
    </w:p>
    <w:p w:rsidR="00502D8D" w:rsidRDefault="00502D8D" w:rsidP="00502D8D">
      <w:pPr>
        <w:widowControl w:val="0"/>
        <w:autoSpaceDE w:val="0"/>
        <w:autoSpaceDN w:val="0"/>
        <w:adjustRightInd w:val="0"/>
        <w:ind w:firstLine="567"/>
        <w:jc w:val="both"/>
        <w:rPr>
          <w:sz w:val="24"/>
          <w:szCs w:val="24"/>
        </w:rPr>
      </w:pPr>
      <w:r>
        <w:rPr>
          <w:sz w:val="24"/>
          <w:szCs w:val="24"/>
        </w:rPr>
        <w:lastRenderedPageBreak/>
        <w:t>6.1.</w:t>
      </w:r>
      <w:r w:rsidRPr="00A6166A">
        <w:rPr>
          <w:sz w:val="24"/>
          <w:szCs w:val="24"/>
        </w:rPr>
        <w:t>Получатель обязуется:</w:t>
      </w:r>
    </w:p>
    <w:p w:rsidR="00502D8D" w:rsidRPr="001B61AA" w:rsidRDefault="00502D8D" w:rsidP="00502D8D">
      <w:pPr>
        <w:widowControl w:val="0"/>
        <w:autoSpaceDE w:val="0"/>
        <w:autoSpaceDN w:val="0"/>
        <w:adjustRightInd w:val="0"/>
        <w:ind w:firstLine="567"/>
        <w:jc w:val="both"/>
        <w:rPr>
          <w:color w:val="FF0000"/>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менее этого срока</w:t>
      </w:r>
      <w:r>
        <w:rPr>
          <w:sz w:val="24"/>
          <w:szCs w:val="24"/>
        </w:rPr>
        <w:t>;</w:t>
      </w:r>
    </w:p>
    <w:p w:rsidR="00502D8D" w:rsidRPr="002B65F1" w:rsidRDefault="00502D8D" w:rsidP="00502D8D">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502D8D" w:rsidRPr="002B65F1" w:rsidRDefault="00502D8D" w:rsidP="00502D8D">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502D8D" w:rsidRPr="008D7D49" w:rsidRDefault="00502D8D" w:rsidP="00502D8D">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-ежегодно до 25-го марта года, следующего за отчетным периодом, 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502D8D" w:rsidRPr="003F2A96" w:rsidRDefault="00502D8D" w:rsidP="00502D8D">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1" w:history="1">
        <w:r w:rsidRPr="003F2A96">
          <w:rPr>
            <w:sz w:val="24"/>
            <w:szCs w:val="24"/>
          </w:rPr>
          <w:t xml:space="preserve">пункте </w:t>
        </w:r>
      </w:hyperlink>
      <w:r w:rsidRPr="003F2A96">
        <w:rPr>
          <w:sz w:val="24"/>
          <w:szCs w:val="24"/>
        </w:rPr>
        <w:t>6.1.4 настоящего Договора;</w:t>
      </w:r>
    </w:p>
    <w:p w:rsidR="00502D8D" w:rsidRDefault="00502D8D" w:rsidP="00502D8D">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502D8D" w:rsidRPr="0049182C" w:rsidRDefault="00502D8D" w:rsidP="00502D8D">
      <w:pPr>
        <w:ind w:firstLine="567"/>
        <w:jc w:val="both"/>
        <w:rPr>
          <w:sz w:val="24"/>
          <w:szCs w:val="24"/>
        </w:rPr>
      </w:pPr>
      <w:r>
        <w:rPr>
          <w:sz w:val="24"/>
          <w:szCs w:val="24"/>
        </w:rPr>
        <w:t>6.1.7.</w:t>
      </w:r>
      <w:r w:rsidRPr="0049182C">
        <w:rPr>
          <w:sz w:val="24"/>
          <w:szCs w:val="24"/>
        </w:rPr>
        <w:t>Получатель субсидии выражает согласие:</w:t>
      </w:r>
    </w:p>
    <w:p w:rsidR="00502D8D" w:rsidRPr="0049182C" w:rsidRDefault="00502D8D" w:rsidP="00502D8D">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502D8D" w:rsidRPr="0049182C" w:rsidRDefault="00502D8D" w:rsidP="00502D8D">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502D8D" w:rsidRPr="003F2A96" w:rsidRDefault="00502D8D" w:rsidP="00502D8D">
      <w:pPr>
        <w:widowControl w:val="0"/>
        <w:autoSpaceDE w:val="0"/>
        <w:autoSpaceDN w:val="0"/>
        <w:adjustRightInd w:val="0"/>
        <w:ind w:firstLine="567"/>
        <w:jc w:val="both"/>
        <w:rPr>
          <w:sz w:val="24"/>
          <w:szCs w:val="24"/>
        </w:rPr>
      </w:pPr>
    </w:p>
    <w:p w:rsidR="00502D8D" w:rsidRDefault="00502D8D" w:rsidP="00502D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502D8D" w:rsidRPr="001B61AA" w:rsidRDefault="00502D8D" w:rsidP="00502D8D">
      <w:pPr>
        <w:pStyle w:val="ConsPlusNormal"/>
        <w:ind w:firstLine="567"/>
        <w:jc w:val="both"/>
        <w:rPr>
          <w:rFonts w:ascii="Times New Roman" w:hAnsi="Times New Roman" w:cs="Times New Roman"/>
          <w:color w:val="FF0000"/>
          <w:sz w:val="24"/>
          <w:szCs w:val="24"/>
          <w:highlight w:val="yellow"/>
        </w:rPr>
      </w:pPr>
    </w:p>
    <w:p w:rsidR="00502D8D" w:rsidRPr="003553FF" w:rsidRDefault="00502D8D" w:rsidP="00502D8D">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502D8D" w:rsidRPr="00FE479B" w:rsidRDefault="00502D8D" w:rsidP="00502D8D">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hyperlink w:anchor="P1798" w:history="1">
        <w:r w:rsidRPr="00850325">
          <w:rPr>
            <w:rStyle w:val="ae"/>
            <w:rFonts w:ascii="Times New Roman" w:hAnsi="Times New Roman" w:cs="Times New Roman"/>
          </w:rPr>
          <w:t>P1798</w:t>
        </w:r>
      </w:hyperlink>
      <w:r w:rsidRPr="00FE479B">
        <w:rPr>
          <w:rFonts w:ascii="Times New Roman" w:hAnsi="Times New Roman" w:cs="Times New Roman"/>
          <w:sz w:val="24"/>
          <w:szCs w:val="24"/>
        </w:rPr>
        <w:t>.</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502D8D" w:rsidRPr="00FE479B" w:rsidRDefault="00502D8D" w:rsidP="00502D8D">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w:t>
      </w:r>
      <w:r w:rsidRPr="00FE479B">
        <w:rPr>
          <w:rFonts w:ascii="Times New Roman" w:hAnsi="Times New Roman" w:cs="Times New Roman"/>
          <w:sz w:val="24"/>
          <w:szCs w:val="24"/>
        </w:rPr>
        <w:lastRenderedPageBreak/>
        <w:t xml:space="preserve">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7.6.Документы и иная информация, предусмотренные настоящим Договором, могут 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02D8D" w:rsidRPr="0050759B" w:rsidRDefault="00502D8D" w:rsidP="00502D8D">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502D8D" w:rsidRPr="0050759B" w:rsidRDefault="00502D8D" w:rsidP="00502D8D">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502D8D" w:rsidRPr="00850325" w:rsidRDefault="00502D8D" w:rsidP="00502D8D">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95"/>
        <w:gridCol w:w="4490"/>
      </w:tblGrid>
      <w:tr w:rsidR="00502D8D" w:rsidRPr="00D37862" w:rsidTr="00F229C9">
        <w:tc>
          <w:tcPr>
            <w:tcW w:w="5070" w:type="dxa"/>
          </w:tcPr>
          <w:p w:rsidR="00502D8D" w:rsidRPr="00850325" w:rsidRDefault="00502D8D" w:rsidP="00F229C9">
            <w:pPr>
              <w:widowControl w:val="0"/>
              <w:autoSpaceDE w:val="0"/>
              <w:autoSpaceDN w:val="0"/>
              <w:adjustRightInd w:val="0"/>
              <w:ind w:firstLine="720"/>
              <w:rPr>
                <w:rFonts w:cs="Arial"/>
                <w:sz w:val="24"/>
                <w:szCs w:val="24"/>
              </w:rPr>
            </w:pPr>
            <w:r w:rsidRPr="00850325">
              <w:rPr>
                <w:rFonts w:cs="Arial"/>
                <w:sz w:val="24"/>
                <w:szCs w:val="24"/>
              </w:rPr>
              <w:t xml:space="preserve">АДМИНИСТРАЦИЯ </w:t>
            </w:r>
          </w:p>
          <w:p w:rsidR="00502D8D" w:rsidRPr="00850325" w:rsidRDefault="00502D8D" w:rsidP="00F229C9">
            <w:pPr>
              <w:widowControl w:val="0"/>
              <w:autoSpaceDE w:val="0"/>
              <w:autoSpaceDN w:val="0"/>
              <w:adjustRightInd w:val="0"/>
              <w:ind w:firstLine="720"/>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widowControl w:val="0"/>
              <w:autoSpaceDE w:val="0"/>
              <w:autoSpaceDN w:val="0"/>
              <w:adjustRightInd w:val="0"/>
              <w:ind w:firstLine="720"/>
              <w:rPr>
                <w:rFonts w:cs="Arial"/>
                <w:sz w:val="24"/>
                <w:szCs w:val="24"/>
              </w:rPr>
            </w:pPr>
          </w:p>
        </w:tc>
        <w:tc>
          <w:tcPr>
            <w:tcW w:w="4500" w:type="dxa"/>
          </w:tcPr>
          <w:p w:rsidR="00502D8D" w:rsidRPr="00850325" w:rsidRDefault="00502D8D" w:rsidP="00F229C9">
            <w:pPr>
              <w:pStyle w:val="ConsPlusNonformat"/>
              <w:adjustRightInd w:val="0"/>
              <w:ind w:firstLine="720"/>
              <w:rPr>
                <w:rFonts w:ascii="Times New Roman" w:hAnsi="Times New Roman" w:cs="Times New Roman"/>
                <w:sz w:val="24"/>
                <w:szCs w:val="24"/>
              </w:rPr>
            </w:pPr>
            <w:r w:rsidRPr="00850325">
              <w:rPr>
                <w:rFonts w:ascii="Times New Roman" w:hAnsi="Times New Roman" w:cs="Times New Roman"/>
                <w:sz w:val="24"/>
                <w:szCs w:val="24"/>
              </w:rPr>
              <w:t>ПОЛУЧАТЕЛЬ</w:t>
            </w: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ind w:firstLine="720"/>
              <w:rPr>
                <w:rFonts w:ascii="Times New Roman" w:hAnsi="Times New Roman" w:cs="Times New Roman"/>
                <w:sz w:val="24"/>
                <w:szCs w:val="24"/>
              </w:rPr>
            </w:pP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502D8D" w:rsidRPr="00850325" w:rsidRDefault="00502D8D" w:rsidP="00F229C9">
            <w:pPr>
              <w:pStyle w:val="ConsPlusNonformat"/>
              <w:adjustRightInd w:val="0"/>
              <w:ind w:firstLine="720"/>
              <w:rPr>
                <w:sz w:val="24"/>
                <w:szCs w:val="24"/>
                <w:highlight w:val="yellow"/>
              </w:rPr>
            </w:pPr>
          </w:p>
        </w:tc>
      </w:tr>
    </w:tbl>
    <w:p w:rsidR="00502D8D" w:rsidRPr="00D93DF4" w:rsidRDefault="00502D8D" w:rsidP="00502D8D">
      <w:pPr>
        <w:pStyle w:val="ConsPlusNormal"/>
        <w:ind w:firstLine="0"/>
        <w:jc w:val="both"/>
        <w:rPr>
          <w:rFonts w:ascii="Times New Roman" w:hAnsi="Times New Roman" w:cs="Times New Roman"/>
          <w:sz w:val="24"/>
          <w:szCs w:val="24"/>
          <w:highlight w:val="yellow"/>
        </w:rPr>
      </w:pPr>
    </w:p>
    <w:p w:rsidR="00502D8D" w:rsidRPr="00D93DF4" w:rsidRDefault="00502D8D" w:rsidP="00502D8D">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Pr="007E0BB9" w:rsidRDefault="00502D8D" w:rsidP="00502D8D">
      <w:pPr>
        <w:pStyle w:val="ConsPlusNormal"/>
        <w:jc w:val="both"/>
        <w:rPr>
          <w:rFonts w:ascii="Times New Roman" w:hAnsi="Times New Roman" w:cs="Times New Roman"/>
          <w:sz w:val="24"/>
          <w:szCs w:val="24"/>
        </w:rPr>
      </w:pPr>
    </w:p>
    <w:p w:rsidR="00502D8D" w:rsidRPr="007E0BB9" w:rsidRDefault="00502D8D" w:rsidP="00502D8D">
      <w:pPr>
        <w:pStyle w:val="ConsPlusNormal"/>
        <w:jc w:val="both"/>
        <w:rPr>
          <w:rFonts w:ascii="Times New Roman" w:hAnsi="Times New Roman" w:cs="Times New Roman"/>
          <w:sz w:val="24"/>
          <w:szCs w:val="24"/>
        </w:rPr>
        <w:sectPr w:rsidR="00502D8D" w:rsidRPr="007E0BB9" w:rsidSect="00F229C9">
          <w:pgSz w:w="11905" w:h="16838"/>
          <w:pgMar w:top="1134" w:right="850" w:bottom="709" w:left="1560"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7E0BB9" w:rsidRDefault="00502D8D" w:rsidP="00502D8D">
      <w:pPr>
        <w:pStyle w:val="ConsPlusNormal"/>
        <w:jc w:val="right"/>
        <w:rPr>
          <w:rFonts w:ascii="Times New Roman" w:hAnsi="Times New Roman" w:cs="Times New Roman"/>
          <w:sz w:val="24"/>
          <w:szCs w:val="24"/>
        </w:rPr>
      </w:pPr>
    </w:p>
    <w:p w:rsidR="00502D8D" w:rsidRPr="007E0BB9" w:rsidRDefault="00502D8D" w:rsidP="00502D8D">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502D8D" w:rsidRDefault="00502D8D" w:rsidP="00502D8D">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502D8D" w:rsidRDefault="00502D8D" w:rsidP="00502D8D">
      <w:pPr>
        <w:autoSpaceDE w:val="0"/>
        <w:autoSpaceDN w:val="0"/>
        <w:adjustRightInd w:val="0"/>
        <w:ind w:firstLine="567"/>
        <w:jc w:val="both"/>
        <w:rPr>
          <w:sz w:val="24"/>
          <w:szCs w:val="24"/>
        </w:rPr>
      </w:pPr>
      <w:r w:rsidRPr="002260BE">
        <w:rPr>
          <w:sz w:val="24"/>
          <w:szCs w:val="24"/>
        </w:rPr>
        <w:t xml:space="preserve">1) </w:t>
      </w:r>
      <w:hyperlink r:id="rId22"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на 2014-2020 годы</w:t>
      </w:r>
      <w:r>
        <w:rPr>
          <w:sz w:val="24"/>
          <w:szCs w:val="24"/>
        </w:rPr>
        <w:t xml:space="preserve">»,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502D8D" w:rsidRDefault="00502D8D" w:rsidP="00502D8D">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502D8D" w:rsidRPr="002260BE" w:rsidRDefault="00502D8D" w:rsidP="00502D8D">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sz w:val="24"/>
          <w:szCs w:val="24"/>
        </w:rPr>
        <w:t xml:space="preserve">населения, </w:t>
      </w:r>
      <w:r>
        <w:rPr>
          <w:sz w:val="24"/>
          <w:szCs w:val="24"/>
        </w:rPr>
        <w:t>согласно приложению № 2 Положения</w:t>
      </w:r>
      <w:r w:rsidRPr="009753CB">
        <w:rPr>
          <w:sz w:val="24"/>
          <w:szCs w:val="24"/>
        </w:rPr>
        <w:t>;</w:t>
      </w:r>
    </w:p>
    <w:p w:rsidR="00502D8D" w:rsidRPr="009753CB" w:rsidRDefault="00502D8D" w:rsidP="00502D8D">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3"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502D8D" w:rsidRDefault="00502D8D" w:rsidP="00502D8D">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502D8D" w:rsidRPr="002260BE" w:rsidRDefault="00502D8D" w:rsidP="00502D8D">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502D8D" w:rsidRDefault="00502D8D" w:rsidP="00502D8D">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502D8D" w:rsidRPr="002260BE" w:rsidRDefault="00502D8D" w:rsidP="00502D8D">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502D8D" w:rsidRPr="002260BE" w:rsidRDefault="00502D8D" w:rsidP="00502D8D">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502D8D" w:rsidRPr="002260BE" w:rsidRDefault="00502D8D" w:rsidP="00502D8D">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502D8D" w:rsidRPr="002260BE" w:rsidRDefault="00502D8D" w:rsidP="00502D8D">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502D8D" w:rsidRPr="000E0085" w:rsidRDefault="00502D8D" w:rsidP="00502D8D">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502D8D" w:rsidRPr="000E0085" w:rsidRDefault="00502D8D" w:rsidP="00502D8D">
      <w:pPr>
        <w:widowControl w:val="0"/>
        <w:autoSpaceDE w:val="0"/>
        <w:autoSpaceDN w:val="0"/>
        <w:adjustRightInd w:val="0"/>
        <w:ind w:firstLine="567"/>
        <w:jc w:val="both"/>
        <w:rPr>
          <w:sz w:val="24"/>
          <w:szCs w:val="24"/>
        </w:rPr>
      </w:pPr>
      <w:r>
        <w:rPr>
          <w:sz w:val="24"/>
          <w:szCs w:val="24"/>
        </w:rPr>
        <w:lastRenderedPageBreak/>
        <w:t xml:space="preserve">13) </w:t>
      </w:r>
      <w:r w:rsidRPr="000E0085">
        <w:rPr>
          <w:sz w:val="24"/>
          <w:szCs w:val="24"/>
        </w:rPr>
        <w:t>отчет</w:t>
      </w:r>
      <w:r>
        <w:rPr>
          <w:sz w:val="24"/>
          <w:szCs w:val="24"/>
        </w:rPr>
        <w:t xml:space="preserve"> и платежные документы</w:t>
      </w:r>
      <w:r w:rsidRPr="000E0085">
        <w:rPr>
          <w:sz w:val="24"/>
          <w:szCs w:val="24"/>
        </w:rPr>
        <w:t>, подтверждающие произведенные в соответствии с бизнес-планом расходы на предпринимательскую деятельность;</w:t>
      </w:r>
    </w:p>
    <w:p w:rsidR="00502D8D" w:rsidRDefault="00502D8D" w:rsidP="00502D8D">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502D8D" w:rsidRDefault="00502D8D" w:rsidP="00502D8D">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ПЕРЕДАЛ: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ПРИНЯЛ:</w:t>
      </w:r>
    </w:p>
    <w:p w:rsidR="00502D8D" w:rsidRDefault="00502D8D" w:rsidP="00502D8D">
      <w:pPr>
        <w:autoSpaceDE w:val="0"/>
        <w:autoSpaceDN w:val="0"/>
        <w:adjustRightInd w:val="0"/>
        <w:jc w:val="both"/>
        <w:rPr>
          <w:sz w:val="24"/>
          <w:szCs w:val="24"/>
        </w:rPr>
      </w:pPr>
    </w:p>
    <w:p w:rsidR="00502D8D" w:rsidRDefault="00502D8D" w:rsidP="00502D8D">
      <w:pPr>
        <w:autoSpaceDE w:val="0"/>
        <w:autoSpaceDN w:val="0"/>
        <w:adjustRightInd w:val="0"/>
        <w:jc w:val="both"/>
        <w:rPr>
          <w:sz w:val="24"/>
          <w:szCs w:val="24"/>
        </w:rPr>
      </w:pPr>
      <w:r>
        <w:rPr>
          <w:sz w:val="24"/>
          <w:szCs w:val="24"/>
        </w:rPr>
        <w:t>_______________ __________________________</w:t>
      </w:r>
    </w:p>
    <w:p w:rsidR="00502D8D" w:rsidRPr="004F305D" w:rsidRDefault="00502D8D" w:rsidP="00502D8D">
      <w:pPr>
        <w:autoSpaceDE w:val="0"/>
        <w:autoSpaceDN w:val="0"/>
        <w:adjustRightInd w:val="0"/>
        <w:jc w:val="both"/>
        <w:rPr>
          <w:sz w:val="24"/>
          <w:szCs w:val="24"/>
        </w:rPr>
      </w:pPr>
    </w:p>
    <w:p w:rsidR="00502D8D" w:rsidRDefault="00502D8D" w:rsidP="00502D8D">
      <w:pPr>
        <w:pStyle w:val="ConsPlusNonformat"/>
        <w:rPr>
          <w:rFonts w:ascii="Times New Roman" w:hAnsi="Times New Roman" w:cs="Times New Roman"/>
          <w:sz w:val="24"/>
          <w:szCs w:val="24"/>
        </w:rPr>
      </w:pPr>
    </w:p>
    <w:p w:rsidR="00502D8D" w:rsidRPr="00561399" w:rsidRDefault="00502D8D" w:rsidP="00502D8D">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502D8D" w:rsidRDefault="00502D8D" w:rsidP="00502D8D">
      <w:pPr>
        <w:pStyle w:val="ConsPlusNormal"/>
        <w:rPr>
          <w:rFonts w:ascii="Times New Roman" w:hAnsi="Times New Roman" w:cs="Times New Roman"/>
          <w:sz w:val="24"/>
          <w:szCs w:val="24"/>
        </w:rPr>
      </w:pPr>
    </w:p>
    <w:p w:rsidR="00502D8D" w:rsidRDefault="00502D8D" w:rsidP="00502D8D">
      <w:pPr>
        <w:pStyle w:val="ConsPlusNormal"/>
        <w:jc w:val="center"/>
        <w:rPr>
          <w:rFonts w:ascii="Times New Roman" w:hAnsi="Times New Roman" w:cs="Times New Roman"/>
          <w:sz w:val="24"/>
          <w:szCs w:val="24"/>
        </w:rPr>
        <w:sectPr w:rsidR="00502D8D">
          <w:pgSz w:w="11905" w:h="16838"/>
          <w:pgMar w:top="1134" w:right="850" w:bottom="1134" w:left="1701" w:header="0" w:footer="0" w:gutter="0"/>
          <w:cols w:space="720"/>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0D52DD" w:rsidRDefault="00502D8D" w:rsidP="00502D8D">
      <w:pPr>
        <w:widowControl w:val="0"/>
        <w:autoSpaceDE w:val="0"/>
        <w:autoSpaceDN w:val="0"/>
        <w:adjustRightInd w:val="0"/>
        <w:jc w:val="center"/>
        <w:outlineLvl w:val="2"/>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Default="00502D8D" w:rsidP="00502D8D">
      <w:pPr>
        <w:widowControl w:val="0"/>
        <w:autoSpaceDE w:val="0"/>
        <w:autoSpaceDN w:val="0"/>
        <w:adjustRightInd w:val="0"/>
        <w:jc w:val="center"/>
        <w:outlineLvl w:val="2"/>
        <w:rPr>
          <w:b/>
          <w:sz w:val="24"/>
          <w:szCs w:val="24"/>
        </w:rPr>
      </w:pPr>
    </w:p>
    <w:p w:rsidR="00502D8D" w:rsidRPr="00CC57F1" w:rsidRDefault="00502D8D" w:rsidP="00502D8D">
      <w:pPr>
        <w:widowControl w:val="0"/>
        <w:autoSpaceDE w:val="0"/>
        <w:autoSpaceDN w:val="0"/>
        <w:adjustRightInd w:val="0"/>
        <w:jc w:val="center"/>
        <w:outlineLvl w:val="2"/>
        <w:rPr>
          <w:b/>
          <w:sz w:val="24"/>
          <w:szCs w:val="24"/>
        </w:rPr>
      </w:pPr>
    </w:p>
    <w:p w:rsidR="00502D8D" w:rsidRPr="008728E4" w:rsidRDefault="00502D8D" w:rsidP="00502D8D">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(ых)</w:t>
      </w:r>
      <w:r w:rsidRPr="008728E4">
        <w:rPr>
          <w:b/>
          <w:sz w:val="24"/>
          <w:szCs w:val="24"/>
        </w:rPr>
        <w:t xml:space="preserve"> показателя</w:t>
      </w:r>
      <w:r>
        <w:rPr>
          <w:b/>
          <w:sz w:val="24"/>
          <w:szCs w:val="24"/>
        </w:rPr>
        <w:t>(ей)</w:t>
      </w:r>
    </w:p>
    <w:p w:rsidR="00502D8D" w:rsidRPr="008728E4" w:rsidRDefault="00502D8D" w:rsidP="00502D8D">
      <w:pPr>
        <w:widowControl w:val="0"/>
        <w:autoSpaceDE w:val="0"/>
        <w:autoSpaceDN w:val="0"/>
        <w:adjustRightInd w:val="0"/>
        <w:jc w:val="center"/>
        <w:outlineLvl w:val="2"/>
        <w:rPr>
          <w:b/>
          <w:sz w:val="24"/>
          <w:szCs w:val="24"/>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502D8D" w:rsidRPr="008728E4" w:rsidRDefault="00502D8D" w:rsidP="00502D8D">
      <w:pPr>
        <w:pStyle w:val="ConsPlusNonformat"/>
        <w:jc w:val="center"/>
        <w:rPr>
          <w:rFonts w:ascii="Times New Roman" w:hAnsi="Times New Roman" w:cs="Times New Roman"/>
        </w:rPr>
      </w:pPr>
      <w:r w:rsidRPr="008728E4">
        <w:rPr>
          <w:rFonts w:ascii="Times New Roman" w:hAnsi="Times New Roman" w:cs="Times New Roman"/>
        </w:rPr>
        <w:t>(организация, индивидуальный предприниматель)</w:t>
      </w:r>
    </w:p>
    <w:p w:rsidR="00502D8D" w:rsidRPr="008728E4" w:rsidRDefault="00502D8D" w:rsidP="00502D8D">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 xml:space="preserve">(далее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502D8D" w:rsidRPr="008728E4" w:rsidRDefault="00502D8D" w:rsidP="00502D8D">
      <w:pPr>
        <w:pStyle w:val="ConsPlusNonformat"/>
        <w:jc w:val="both"/>
        <w:rPr>
          <w:rFonts w:ascii="Times New Roman" w:hAnsi="Times New Roman" w:cs="Times New Roman"/>
          <w:sz w:val="24"/>
          <w:szCs w:val="24"/>
          <w:highlight w:val="lightGray"/>
        </w:rPr>
      </w:pP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502D8D" w:rsidRPr="008728E4" w:rsidRDefault="00502D8D" w:rsidP="00502D8D">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502D8D" w:rsidRPr="008728E4" w:rsidRDefault="00502D8D" w:rsidP="00502D8D">
      <w:pPr>
        <w:pStyle w:val="ConsPlusNonformat"/>
        <w:ind w:firstLine="708"/>
        <w:jc w:val="both"/>
        <w:rPr>
          <w:rFonts w:ascii="Times New Roman" w:hAnsi="Times New Roman" w:cs="Times New Roman"/>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количество рабочих мест: ____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_____ по ____ 20___года,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количество рабочих мест: ___ единиц;</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выручка от реализации товаров (работ, услуг): 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 по ___ 20_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выручка от реализации товаров (работ, услуг): ______ тыс. рублей;</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widowControl w:val="0"/>
        <w:autoSpaceDE w:val="0"/>
        <w:autoSpaceDN w:val="0"/>
        <w:adjustRightInd w:val="0"/>
        <w:jc w:val="both"/>
        <w:rPr>
          <w:sz w:val="24"/>
          <w:szCs w:val="24"/>
        </w:rPr>
      </w:pPr>
      <w:r w:rsidRPr="008728E4">
        <w:rPr>
          <w:sz w:val="24"/>
          <w:szCs w:val="24"/>
        </w:rPr>
        <w:lastRenderedPageBreak/>
        <w:t>на момент предоставления субсидии, за период с _____ по ____</w:t>
      </w:r>
      <w:r>
        <w:rPr>
          <w:sz w:val="24"/>
          <w:szCs w:val="24"/>
        </w:rPr>
        <w:t xml:space="preserve"> 20___года, ___________</w:t>
      </w:r>
      <w:r w:rsidRPr="008728E4">
        <w:rPr>
          <w:sz w:val="24"/>
          <w:szCs w:val="24"/>
        </w:rPr>
        <w:t>____ : _____,</w:t>
      </w:r>
    </w:p>
    <w:p w:rsidR="00502D8D" w:rsidRPr="008728E4" w:rsidRDefault="00502D8D" w:rsidP="00502D8D">
      <w:pPr>
        <w:widowControl w:val="0"/>
        <w:autoSpaceDE w:val="0"/>
        <w:autoSpaceDN w:val="0"/>
        <w:adjustRightInd w:val="0"/>
        <w:jc w:val="both"/>
        <w:rPr>
          <w:sz w:val="24"/>
          <w:szCs w:val="24"/>
        </w:rPr>
      </w:pPr>
      <w:r w:rsidRPr="008728E4">
        <w:rPr>
          <w:sz w:val="24"/>
          <w:szCs w:val="24"/>
        </w:rPr>
        <w:t xml:space="preserve">в случае непредоставления субсидии, за период с _____ по ____ </w:t>
      </w:r>
      <w:r>
        <w:rPr>
          <w:sz w:val="24"/>
          <w:szCs w:val="24"/>
        </w:rPr>
        <w:t>20___года, ____________</w:t>
      </w:r>
      <w:r w:rsidRPr="008728E4">
        <w:rPr>
          <w:sz w:val="24"/>
          <w:szCs w:val="24"/>
        </w:rPr>
        <w:t>___ : _____,</w:t>
      </w:r>
    </w:p>
    <w:p w:rsidR="00502D8D" w:rsidRDefault="00502D8D" w:rsidP="00502D8D">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 года, ________________ : _____.</w:t>
      </w:r>
    </w:p>
    <w:p w:rsidR="00502D8D" w:rsidRPr="008728E4" w:rsidRDefault="00502D8D" w:rsidP="00502D8D">
      <w:pPr>
        <w:widowControl w:val="0"/>
        <w:autoSpaceDE w:val="0"/>
        <w:autoSpaceDN w:val="0"/>
        <w:adjustRightInd w:val="0"/>
        <w:jc w:val="both"/>
        <w:rPr>
          <w:sz w:val="24"/>
          <w:szCs w:val="24"/>
        </w:rPr>
      </w:pPr>
    </w:p>
    <w:p w:rsidR="00502D8D" w:rsidRPr="008728E4" w:rsidRDefault="00502D8D" w:rsidP="00502D8D">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502D8D" w:rsidRPr="008728E4" w:rsidRDefault="00502D8D" w:rsidP="00502D8D">
      <w:pPr>
        <w:pStyle w:val="ConsPlusNormal"/>
        <w:widowControl/>
        <w:ind w:firstLine="709"/>
        <w:jc w:val="both"/>
        <w:rPr>
          <w:rFonts w:ascii="Times New Roman" w:hAnsi="Times New Roman" w:cs="Times New Roman"/>
          <w:sz w:val="24"/>
          <w:szCs w:val="24"/>
        </w:rPr>
      </w:pPr>
    </w:p>
    <w:p w:rsidR="00502D8D" w:rsidRDefault="00502D8D" w:rsidP="00502D8D">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502D8D" w:rsidRPr="008728E4" w:rsidRDefault="00502D8D" w:rsidP="00502D8D">
      <w:pPr>
        <w:widowControl w:val="0"/>
        <w:autoSpaceDE w:val="0"/>
        <w:autoSpaceDN w:val="0"/>
        <w:adjustRightInd w:val="0"/>
        <w:ind w:firstLine="708"/>
        <w:jc w:val="both"/>
        <w:rPr>
          <w:sz w:val="24"/>
          <w:szCs w:val="24"/>
        </w:rPr>
      </w:pPr>
    </w:p>
    <w:p w:rsidR="00502D8D" w:rsidRDefault="00502D8D" w:rsidP="00502D8D">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502D8D" w:rsidRPr="008728E4" w:rsidRDefault="00502D8D" w:rsidP="00502D8D">
      <w:pPr>
        <w:widowControl w:val="0"/>
        <w:autoSpaceDE w:val="0"/>
        <w:autoSpaceDN w:val="0"/>
        <w:adjustRightInd w:val="0"/>
        <w:ind w:firstLine="708"/>
        <w:jc w:val="both"/>
        <w:rPr>
          <w:sz w:val="24"/>
          <w:szCs w:val="24"/>
        </w:rPr>
      </w:pPr>
    </w:p>
    <w:p w:rsidR="00502D8D" w:rsidRPr="008728E4" w:rsidRDefault="00502D8D" w:rsidP="00502D8D">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502D8D" w:rsidRDefault="00502D8D" w:rsidP="00502D8D">
      <w:pPr>
        <w:ind w:firstLine="426"/>
        <w:rPr>
          <w:sz w:val="24"/>
          <w:szCs w:val="24"/>
        </w:rPr>
      </w:pPr>
    </w:p>
    <w:p w:rsidR="00502D8D" w:rsidRDefault="00502D8D" w:rsidP="00502D8D">
      <w:pPr>
        <w:ind w:firstLine="426"/>
        <w:rPr>
          <w:sz w:val="24"/>
          <w:szCs w:val="24"/>
        </w:rPr>
      </w:pPr>
    </w:p>
    <w:p w:rsidR="00502D8D" w:rsidRDefault="00502D8D" w:rsidP="00502D8D">
      <w:pPr>
        <w:ind w:firstLine="426"/>
        <w:rPr>
          <w:sz w:val="24"/>
          <w:szCs w:val="24"/>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pPr>
    </w:p>
    <w:p w:rsidR="00502D8D" w:rsidRDefault="00502D8D" w:rsidP="00502D8D">
      <w:pPr>
        <w:widowControl w:val="0"/>
        <w:autoSpaceDE w:val="0"/>
        <w:autoSpaceDN w:val="0"/>
        <w:adjustRightInd w:val="0"/>
        <w:jc w:val="right"/>
        <w:outlineLvl w:val="2"/>
        <w:rPr>
          <w:sz w:val="24"/>
          <w:szCs w:val="24"/>
        </w:rPr>
        <w:sectPr w:rsidR="00502D8D" w:rsidSect="00F229C9">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p>
    <w:p w:rsidR="00502D8D" w:rsidRDefault="00502D8D" w:rsidP="00502D8D">
      <w:pPr>
        <w:widowControl w:val="0"/>
        <w:autoSpaceDE w:val="0"/>
        <w:autoSpaceDN w:val="0"/>
        <w:adjustRightInd w:val="0"/>
      </w:pPr>
    </w:p>
    <w:p w:rsidR="00502D8D" w:rsidRPr="00C777D0" w:rsidRDefault="00502D8D" w:rsidP="00502D8D">
      <w:pPr>
        <w:widowControl w:val="0"/>
        <w:autoSpaceDE w:val="0"/>
        <w:autoSpaceDN w:val="0"/>
        <w:adjustRightInd w:val="0"/>
      </w:pPr>
      <w:r w:rsidRPr="00C777D0">
        <w:t>(Форма)</w:t>
      </w:r>
    </w:p>
    <w:p w:rsidR="00502D8D" w:rsidRPr="00C777D0" w:rsidRDefault="00502D8D" w:rsidP="00502D8D">
      <w:pPr>
        <w:widowControl w:val="0"/>
        <w:autoSpaceDE w:val="0"/>
        <w:autoSpaceDN w:val="0"/>
        <w:adjustRightInd w:val="0"/>
        <w:jc w:val="both"/>
      </w:pPr>
    </w:p>
    <w:p w:rsidR="00502D8D" w:rsidRDefault="00502D8D" w:rsidP="00502D8D">
      <w:pPr>
        <w:widowControl w:val="0"/>
        <w:autoSpaceDE w:val="0"/>
        <w:autoSpaceDN w:val="0"/>
        <w:jc w:val="center"/>
        <w:rPr>
          <w:szCs w:val="22"/>
        </w:rPr>
      </w:pPr>
      <w:bookmarkStart w:id="54" w:name="Par558"/>
      <w:bookmarkEnd w:id="54"/>
    </w:p>
    <w:p w:rsidR="00502D8D" w:rsidRPr="00916EBF" w:rsidRDefault="00502D8D" w:rsidP="00502D8D">
      <w:pPr>
        <w:widowControl w:val="0"/>
        <w:autoSpaceDE w:val="0"/>
        <w:autoSpaceDN w:val="0"/>
        <w:jc w:val="center"/>
        <w:rPr>
          <w:sz w:val="24"/>
          <w:szCs w:val="24"/>
        </w:rPr>
      </w:pPr>
    </w:p>
    <w:p w:rsidR="00502D8D" w:rsidRPr="00916EBF" w:rsidRDefault="00502D8D" w:rsidP="00502D8D">
      <w:pPr>
        <w:widowControl w:val="0"/>
        <w:autoSpaceDE w:val="0"/>
        <w:autoSpaceDN w:val="0"/>
        <w:jc w:val="center"/>
        <w:rPr>
          <w:sz w:val="24"/>
          <w:szCs w:val="24"/>
        </w:rPr>
      </w:pPr>
      <w:r w:rsidRPr="00916EBF">
        <w:rPr>
          <w:sz w:val="24"/>
          <w:szCs w:val="24"/>
        </w:rPr>
        <w:t>Ежеквартальный отчет</w:t>
      </w:r>
    </w:p>
    <w:p w:rsidR="00502D8D" w:rsidRPr="00916EBF" w:rsidRDefault="00502D8D" w:rsidP="00502D8D">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502D8D" w:rsidRPr="00916EBF" w:rsidRDefault="00502D8D" w:rsidP="00502D8D">
      <w:pPr>
        <w:widowControl w:val="0"/>
        <w:autoSpaceDE w:val="0"/>
        <w:autoSpaceDN w:val="0"/>
        <w:jc w:val="center"/>
        <w:rPr>
          <w:sz w:val="24"/>
          <w:szCs w:val="24"/>
        </w:rPr>
      </w:pPr>
      <w:r w:rsidRPr="00916EBF">
        <w:rPr>
          <w:sz w:val="24"/>
          <w:szCs w:val="24"/>
        </w:rPr>
        <w:t>за ______ квартал 20__ года</w:t>
      </w:r>
    </w:p>
    <w:p w:rsidR="00502D8D" w:rsidRPr="00916EBF" w:rsidRDefault="00502D8D" w:rsidP="00502D8D">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502D8D" w:rsidRPr="003E5A9B" w:rsidRDefault="00502D8D" w:rsidP="00502D8D">
      <w:pPr>
        <w:widowControl w:val="0"/>
        <w:autoSpaceDE w:val="0"/>
        <w:autoSpaceDN w:val="0"/>
        <w:jc w:val="center"/>
      </w:pPr>
      <w:r w:rsidRPr="003E5A9B">
        <w:t>(наименование субъекта малого и среднего предпринимательства)</w:t>
      </w:r>
    </w:p>
    <w:p w:rsidR="00502D8D" w:rsidRPr="003E5A9B" w:rsidRDefault="00502D8D" w:rsidP="00502D8D">
      <w:pPr>
        <w:widowControl w:val="0"/>
        <w:autoSpaceDE w:val="0"/>
        <w:autoSpaceDN w:val="0"/>
        <w:jc w:val="center"/>
        <w:rPr>
          <w:sz w:val="28"/>
          <w:szCs w:val="28"/>
        </w:rPr>
      </w:pPr>
      <w:r w:rsidRPr="003E5A9B">
        <w:rPr>
          <w:sz w:val="28"/>
          <w:szCs w:val="28"/>
        </w:rPr>
        <w:t>________________________________________________________________</w:t>
      </w:r>
    </w:p>
    <w:p w:rsidR="00502D8D" w:rsidRPr="003E5A9B" w:rsidRDefault="00502D8D" w:rsidP="00502D8D">
      <w:pPr>
        <w:widowControl w:val="0"/>
        <w:autoSpaceDE w:val="0"/>
        <w:autoSpaceDN w:val="0"/>
        <w:jc w:val="center"/>
      </w:pPr>
      <w:r w:rsidRPr="003E5A9B">
        <w:t>(адрес, телефон)</w:t>
      </w:r>
    </w:p>
    <w:p w:rsidR="00502D8D" w:rsidRDefault="00502D8D" w:rsidP="00502D8D">
      <w:pPr>
        <w:widowControl w:val="0"/>
        <w:autoSpaceDE w:val="0"/>
        <w:autoSpaceDN w:val="0"/>
        <w:spacing w:after="60"/>
        <w:jc w:val="center"/>
      </w:pPr>
    </w:p>
    <w:p w:rsidR="00502D8D" w:rsidRDefault="00502D8D" w:rsidP="00502D8D">
      <w:pPr>
        <w:widowControl w:val="0"/>
        <w:autoSpaceDE w:val="0"/>
        <w:autoSpaceDN w:val="0"/>
        <w:spacing w:after="60"/>
        <w:jc w:val="center"/>
      </w:pPr>
      <w:r w:rsidRPr="003E5A9B">
        <w:t>"__" ___________ 20__ года (дата получения субсидии)</w:t>
      </w:r>
    </w:p>
    <w:p w:rsidR="00502D8D" w:rsidRPr="003E5A9B" w:rsidRDefault="00502D8D" w:rsidP="00502D8D">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502D8D" w:rsidRPr="003E5A9B" w:rsidTr="00F229C9">
        <w:trPr>
          <w:tblHeader/>
          <w:jc w:val="center"/>
        </w:trPr>
        <w:tc>
          <w:tcPr>
            <w:tcW w:w="10474" w:type="dxa"/>
            <w:gridSpan w:val="4"/>
            <w:shd w:val="clear" w:color="auto" w:fill="auto"/>
          </w:tcPr>
          <w:p w:rsidR="00502D8D" w:rsidRPr="003E5A9B" w:rsidRDefault="00502D8D" w:rsidP="00F229C9">
            <w:pPr>
              <w:widowControl w:val="0"/>
              <w:autoSpaceDE w:val="0"/>
              <w:autoSpaceDN w:val="0"/>
              <w:contextualSpacing/>
              <w:jc w:val="center"/>
            </w:pPr>
            <w:r w:rsidRPr="003E5A9B">
              <w:lastRenderedPageBreak/>
              <w:t>Показатели</w:t>
            </w:r>
          </w:p>
        </w:tc>
      </w:tr>
      <w:tr w:rsidR="00502D8D" w:rsidRPr="003E5A9B" w:rsidTr="00F229C9">
        <w:trPr>
          <w:tblHeader/>
          <w:jc w:val="center"/>
        </w:trPr>
        <w:tc>
          <w:tcPr>
            <w:tcW w:w="4551" w:type="dxa"/>
            <w:gridSpan w:val="2"/>
            <w:tcBorders>
              <w:righ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налоговые и неналоговые платежи</w:t>
            </w:r>
          </w:p>
        </w:tc>
      </w:tr>
      <w:tr w:rsidR="00502D8D" w:rsidRPr="003E5A9B" w:rsidTr="00F229C9">
        <w:trPr>
          <w:tblHeader/>
          <w:jc w:val="center"/>
        </w:trPr>
        <w:tc>
          <w:tcPr>
            <w:tcW w:w="3128" w:type="dxa"/>
            <w:shd w:val="clear" w:color="auto" w:fill="auto"/>
          </w:tcPr>
          <w:p w:rsidR="00502D8D" w:rsidRPr="003E5A9B" w:rsidRDefault="00502D8D" w:rsidP="00F229C9">
            <w:pPr>
              <w:widowControl w:val="0"/>
              <w:autoSpaceDE w:val="0"/>
              <w:autoSpaceDN w:val="0"/>
              <w:contextualSpacing/>
              <w:jc w:val="center"/>
            </w:pPr>
            <w:r w:rsidRPr="003E5A9B">
              <w:t>наименование</w:t>
            </w:r>
          </w:p>
        </w:tc>
        <w:tc>
          <w:tcPr>
            <w:tcW w:w="1423" w:type="dxa"/>
            <w:tcBorders>
              <w:righ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shd w:val="clear" w:color="auto" w:fill="auto"/>
          </w:tcPr>
          <w:p w:rsidR="00502D8D" w:rsidRPr="003E5A9B" w:rsidRDefault="00502D8D" w:rsidP="00F229C9">
            <w:pPr>
              <w:widowControl w:val="0"/>
              <w:autoSpaceDE w:val="0"/>
              <w:autoSpaceDN w:val="0"/>
              <w:adjustRightInd w:val="0"/>
              <w:contextualSpacing/>
              <w:jc w:val="center"/>
            </w:pPr>
            <w:r w:rsidRPr="003E5A9B">
              <w:t>наименование</w:t>
            </w:r>
          </w:p>
        </w:tc>
        <w:tc>
          <w:tcPr>
            <w:tcW w:w="1266" w:type="dxa"/>
            <w:shd w:val="clear" w:color="auto" w:fill="auto"/>
          </w:tcPr>
          <w:p w:rsidR="00502D8D" w:rsidRPr="003E5A9B" w:rsidRDefault="00502D8D" w:rsidP="00F229C9">
            <w:pPr>
              <w:widowControl w:val="0"/>
              <w:autoSpaceDE w:val="0"/>
              <w:autoSpaceDN w:val="0"/>
              <w:adjustRightInd w:val="0"/>
              <w:contextualSpacing/>
              <w:jc w:val="center"/>
            </w:pPr>
            <w:r w:rsidRPr="003E5A9B">
              <w:t>данные за последний отчетный квартал, тыс. руб.</w:t>
            </w:r>
          </w:p>
        </w:tc>
      </w:tr>
      <w:tr w:rsidR="00502D8D" w:rsidRPr="003E5A9B" w:rsidTr="00F229C9">
        <w:trPr>
          <w:tblHeader/>
          <w:jc w:val="center"/>
        </w:trPr>
        <w:tc>
          <w:tcPr>
            <w:tcW w:w="3128" w:type="dxa"/>
            <w:shd w:val="clear" w:color="auto" w:fill="auto"/>
          </w:tcPr>
          <w:p w:rsidR="00502D8D" w:rsidRPr="003E5A9B" w:rsidRDefault="00502D8D" w:rsidP="00F229C9">
            <w:pPr>
              <w:widowControl w:val="0"/>
              <w:autoSpaceDE w:val="0"/>
              <w:autoSpaceDN w:val="0"/>
              <w:contextualSpacing/>
              <w:jc w:val="center"/>
            </w:pPr>
            <w:r w:rsidRPr="003E5A9B">
              <w:t>1</w:t>
            </w:r>
          </w:p>
        </w:tc>
        <w:tc>
          <w:tcPr>
            <w:tcW w:w="1423" w:type="dxa"/>
            <w:tcBorders>
              <w:right w:val="single" w:sz="12" w:space="0" w:color="auto"/>
            </w:tcBorders>
            <w:shd w:val="clear" w:color="auto" w:fill="auto"/>
          </w:tcPr>
          <w:p w:rsidR="00502D8D" w:rsidRPr="003E5A9B" w:rsidRDefault="00502D8D" w:rsidP="00F229C9">
            <w:pPr>
              <w:widowControl w:val="0"/>
              <w:autoSpaceDE w:val="0"/>
              <w:autoSpaceDN w:val="0"/>
              <w:contextualSpacing/>
              <w:jc w:val="center"/>
            </w:pPr>
            <w:r w:rsidRPr="003E5A9B">
              <w:t>2</w:t>
            </w:r>
          </w:p>
        </w:tc>
        <w:tc>
          <w:tcPr>
            <w:tcW w:w="4657" w:type="dxa"/>
            <w:tcBorders>
              <w:left w:val="single" w:sz="12" w:space="0" w:color="auto"/>
            </w:tcBorders>
            <w:shd w:val="clear" w:color="auto" w:fill="auto"/>
          </w:tcPr>
          <w:p w:rsidR="00502D8D" w:rsidRPr="003E5A9B" w:rsidRDefault="00502D8D" w:rsidP="00F229C9">
            <w:pPr>
              <w:widowControl w:val="0"/>
              <w:autoSpaceDE w:val="0"/>
              <w:autoSpaceDN w:val="0"/>
              <w:contextualSpacing/>
              <w:jc w:val="center"/>
            </w:pPr>
            <w:r w:rsidRPr="003E5A9B">
              <w:t>3</w:t>
            </w:r>
          </w:p>
        </w:tc>
        <w:tc>
          <w:tcPr>
            <w:tcW w:w="1266" w:type="dxa"/>
            <w:shd w:val="clear" w:color="auto" w:fill="auto"/>
          </w:tcPr>
          <w:p w:rsidR="00502D8D" w:rsidRPr="003E5A9B" w:rsidRDefault="00502D8D" w:rsidP="00F229C9">
            <w:pPr>
              <w:widowControl w:val="0"/>
              <w:autoSpaceDE w:val="0"/>
              <w:autoSpaceDN w:val="0"/>
              <w:contextualSpacing/>
              <w:jc w:val="center"/>
            </w:pPr>
            <w:r w:rsidRPr="003E5A9B">
              <w:t>4</w:t>
            </w: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contextualSpacing/>
            </w:pPr>
            <w:r w:rsidRPr="001312C8">
              <w:t>Оборот</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прибыль</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contextualSpacing/>
            </w:pPr>
            <w:r w:rsidRPr="001312C8">
              <w:t>Доходы</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Расходы</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Доходы минус расходы</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добавленную стоимость</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имущество организаций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на имущество физических лиц (индивидуальных предпринимателей)</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Страховые взносы, в том числе:</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в Пенсионный фонд Российской Федерации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Количество сохраненных рабочих мест</w:t>
            </w:r>
          </w:p>
          <w:p w:rsidR="00502D8D" w:rsidRPr="001312C8" w:rsidRDefault="00502D8D" w:rsidP="00F229C9">
            <w:pPr>
              <w:widowControl w:val="0"/>
              <w:autoSpaceDE w:val="0"/>
              <w:autoSpaceDN w:val="0"/>
              <w:contextualSpacing/>
            </w:pPr>
          </w:p>
          <w:p w:rsidR="00502D8D" w:rsidRPr="001312C8" w:rsidRDefault="00502D8D" w:rsidP="00F229C9">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в Фонд социального страхования Российской Федерации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в Федеральный фонд обязательного медицинского страхования</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Средняя месячная заработная плата работников -</w:t>
            </w:r>
          </w:p>
          <w:p w:rsidR="00502D8D" w:rsidRPr="001312C8" w:rsidRDefault="00502D8D" w:rsidP="00F229C9">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contextualSpacing/>
            </w:pPr>
            <w:r w:rsidRPr="001312C8">
              <w:t>Налог уплачиваемый в связи с применением ПСН</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Земельный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Транспортный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val="restart"/>
            <w:shd w:val="clear" w:color="auto" w:fill="auto"/>
          </w:tcPr>
          <w:p w:rsidR="00502D8D" w:rsidRPr="001312C8" w:rsidRDefault="00502D8D" w:rsidP="00F229C9">
            <w:pPr>
              <w:widowControl w:val="0"/>
              <w:autoSpaceDE w:val="0"/>
              <w:autoSpaceDN w:val="0"/>
              <w:adjustRightInd w:val="0"/>
              <w:contextualSpacing/>
            </w:pPr>
            <w:r w:rsidRPr="001312C8">
              <w:t>Инвестиции в основной капитал:</w:t>
            </w:r>
          </w:p>
        </w:tc>
        <w:tc>
          <w:tcPr>
            <w:tcW w:w="1423" w:type="dxa"/>
            <w:vMerge w:val="restart"/>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налог, взимаемый в связи с применением УСН</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vMerge/>
            <w:shd w:val="clear" w:color="auto" w:fill="auto"/>
          </w:tcPr>
          <w:p w:rsidR="00502D8D" w:rsidRPr="001312C8" w:rsidRDefault="00502D8D" w:rsidP="00F229C9">
            <w:pPr>
              <w:widowControl w:val="0"/>
              <w:autoSpaceDE w:val="0"/>
              <w:autoSpaceDN w:val="0"/>
              <w:adjustRightInd w:val="0"/>
              <w:contextualSpacing/>
            </w:pPr>
          </w:p>
        </w:tc>
        <w:tc>
          <w:tcPr>
            <w:tcW w:w="1423" w:type="dxa"/>
            <w:vMerge/>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Единый сельскохозяйственный налог</w:t>
            </w:r>
          </w:p>
        </w:tc>
        <w:tc>
          <w:tcPr>
            <w:tcW w:w="1266" w:type="dxa"/>
            <w:shd w:val="clear" w:color="auto" w:fill="auto"/>
          </w:tcPr>
          <w:p w:rsidR="00502D8D" w:rsidRPr="001312C8" w:rsidRDefault="00502D8D" w:rsidP="00F229C9">
            <w:pPr>
              <w:widowControl w:val="0"/>
              <w:autoSpaceDE w:val="0"/>
              <w:autoSpaceDN w:val="0"/>
              <w:contextualSpacing/>
              <w:jc w:val="center"/>
            </w:pPr>
          </w:p>
        </w:tc>
      </w:tr>
      <w:tr w:rsidR="00502D8D" w:rsidRPr="003E5A9B" w:rsidTr="00F229C9">
        <w:trPr>
          <w:tblHeader/>
          <w:jc w:val="center"/>
        </w:trPr>
        <w:tc>
          <w:tcPr>
            <w:tcW w:w="3128" w:type="dxa"/>
            <w:shd w:val="clear" w:color="auto" w:fill="auto"/>
          </w:tcPr>
          <w:p w:rsidR="00502D8D" w:rsidRPr="001312C8" w:rsidRDefault="00502D8D" w:rsidP="00F229C9">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shd w:val="clear" w:color="auto" w:fill="auto"/>
          </w:tcPr>
          <w:p w:rsidR="00502D8D" w:rsidRPr="001312C8" w:rsidRDefault="00502D8D" w:rsidP="00F229C9">
            <w:pPr>
              <w:widowControl w:val="0"/>
              <w:autoSpaceDE w:val="0"/>
              <w:autoSpaceDN w:val="0"/>
              <w:contextualSpacing/>
              <w:jc w:val="center"/>
            </w:pPr>
          </w:p>
        </w:tc>
        <w:tc>
          <w:tcPr>
            <w:tcW w:w="4657" w:type="dxa"/>
            <w:tcBorders>
              <w:left w:val="single" w:sz="12" w:space="0" w:color="auto"/>
            </w:tcBorders>
            <w:shd w:val="clear" w:color="auto" w:fill="auto"/>
          </w:tcPr>
          <w:p w:rsidR="00502D8D" w:rsidRPr="001312C8" w:rsidRDefault="00502D8D" w:rsidP="00F229C9">
            <w:pPr>
              <w:widowControl w:val="0"/>
              <w:autoSpaceDE w:val="0"/>
              <w:autoSpaceDN w:val="0"/>
              <w:adjustRightInd w:val="0"/>
              <w:contextualSpacing/>
            </w:pPr>
            <w:r w:rsidRPr="001312C8">
              <w:t>Арендные платежи за земельные участки</w:t>
            </w:r>
          </w:p>
        </w:tc>
        <w:tc>
          <w:tcPr>
            <w:tcW w:w="1266" w:type="dxa"/>
            <w:shd w:val="clear" w:color="auto" w:fill="auto"/>
          </w:tcPr>
          <w:p w:rsidR="00502D8D" w:rsidRPr="001312C8" w:rsidRDefault="00502D8D" w:rsidP="00F229C9">
            <w:pPr>
              <w:widowControl w:val="0"/>
              <w:autoSpaceDE w:val="0"/>
              <w:autoSpaceDN w:val="0"/>
              <w:contextualSpacing/>
              <w:jc w:val="center"/>
            </w:pPr>
          </w:p>
        </w:tc>
      </w:tr>
    </w:tbl>
    <w:p w:rsidR="00502D8D" w:rsidRDefault="00502D8D" w:rsidP="00502D8D">
      <w:pPr>
        <w:widowControl w:val="0"/>
        <w:autoSpaceDE w:val="0"/>
        <w:autoSpaceDN w:val="0"/>
        <w:adjustRightInd w:val="0"/>
        <w:jc w:val="both"/>
        <w:rPr>
          <w:sz w:val="16"/>
          <w:szCs w:val="16"/>
        </w:rPr>
      </w:pPr>
    </w:p>
    <w:p w:rsidR="00502D8D" w:rsidRPr="00DB7ED9" w:rsidRDefault="00502D8D" w:rsidP="00502D8D">
      <w:pPr>
        <w:widowControl w:val="0"/>
        <w:autoSpaceDE w:val="0"/>
        <w:autoSpaceDN w:val="0"/>
        <w:adjustRightInd w:val="0"/>
        <w:jc w:val="both"/>
      </w:pPr>
      <w:r w:rsidRPr="00DB7ED9">
        <w:rPr>
          <w:color w:val="000000"/>
        </w:rPr>
        <w:t xml:space="preserve">Срок представления отчетности: </w:t>
      </w:r>
      <w:r w:rsidRPr="00DB7ED9">
        <w:t>ежеквартально до 20-го числа месяца, следующего за отчетным кварталом.</w:t>
      </w: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Default="00502D8D" w:rsidP="00502D8D">
      <w:pPr>
        <w:widowControl w:val="0"/>
        <w:autoSpaceDE w:val="0"/>
        <w:autoSpaceDN w:val="0"/>
        <w:contextualSpacing/>
        <w:rPr>
          <w:sz w:val="16"/>
          <w:szCs w:val="16"/>
        </w:rPr>
      </w:pPr>
    </w:p>
    <w:p w:rsidR="00502D8D" w:rsidRPr="003E5A9B" w:rsidRDefault="00502D8D" w:rsidP="00502D8D">
      <w:pPr>
        <w:widowControl w:val="0"/>
        <w:autoSpaceDE w:val="0"/>
        <w:autoSpaceDN w:val="0"/>
        <w:contextualSpacing/>
        <w:rPr>
          <w:sz w:val="16"/>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Default="00502D8D" w:rsidP="00502D8D">
      <w:pPr>
        <w:widowControl w:val="0"/>
        <w:autoSpaceDE w:val="0"/>
        <w:autoSpaceDN w:val="0"/>
        <w:contextualSpacing/>
      </w:pPr>
    </w:p>
    <w:p w:rsidR="00502D8D" w:rsidRPr="003E5A9B" w:rsidRDefault="00502D8D" w:rsidP="00502D8D">
      <w:pPr>
        <w:widowControl w:val="0"/>
        <w:autoSpaceDE w:val="0"/>
        <w:autoSpaceDN w:val="0"/>
        <w:contextualSpacing/>
        <w:rPr>
          <w:rFonts w:ascii="Courier New" w:hAnsi="Courier New" w:cs="Courier New"/>
          <w:color w:val="000000"/>
          <w:sz w:val="16"/>
          <w:szCs w:val="16"/>
        </w:rPr>
      </w:pPr>
    </w:p>
    <w:p w:rsidR="00502D8D" w:rsidRDefault="00502D8D" w:rsidP="00502D8D">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502D8D" w:rsidRPr="006951F1" w:rsidRDefault="00502D8D" w:rsidP="00502D8D">
      <w:pPr>
        <w:widowControl w:val="0"/>
        <w:autoSpaceDE w:val="0"/>
        <w:autoSpaceDN w:val="0"/>
        <w:adjustRightInd w:val="0"/>
        <w:jc w:val="both"/>
        <w:rPr>
          <w:highlight w:val="lightGray"/>
        </w:rPr>
        <w:sectPr w:rsidR="00502D8D" w:rsidRPr="006951F1" w:rsidSect="00F229C9">
          <w:pgSz w:w="11905" w:h="16838"/>
          <w:pgMar w:top="1134" w:right="990" w:bottom="1134" w:left="1134" w:header="720" w:footer="720" w:gutter="0"/>
          <w:cols w:space="720"/>
          <w:noEndnote/>
          <w:docGrid w:linePitch="272"/>
        </w:sectPr>
      </w:pPr>
    </w:p>
    <w:p w:rsidR="00502D8D" w:rsidRPr="006879B4" w:rsidRDefault="00502D8D" w:rsidP="00502D8D">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Pr="003E5A9B" w:rsidRDefault="00502D8D" w:rsidP="00502D8D">
      <w:pPr>
        <w:autoSpaceDE w:val="0"/>
        <w:autoSpaceDN w:val="0"/>
        <w:adjustRightInd w:val="0"/>
        <w:jc w:val="right"/>
        <w:rPr>
          <w:b/>
          <w:bCs/>
          <w:color w:val="000000"/>
          <w:sz w:val="15"/>
          <w:szCs w:val="15"/>
        </w:rPr>
      </w:pPr>
    </w:p>
    <w:p w:rsidR="00502D8D" w:rsidRPr="00C777D0" w:rsidRDefault="00502D8D" w:rsidP="00502D8D">
      <w:pPr>
        <w:widowControl w:val="0"/>
        <w:autoSpaceDE w:val="0"/>
        <w:autoSpaceDN w:val="0"/>
        <w:adjustRightInd w:val="0"/>
        <w:jc w:val="both"/>
        <w:rPr>
          <w:sz w:val="24"/>
          <w:szCs w:val="24"/>
        </w:rPr>
      </w:pPr>
    </w:p>
    <w:p w:rsidR="00502D8D" w:rsidRDefault="00502D8D" w:rsidP="00502D8D">
      <w:pPr>
        <w:autoSpaceDE w:val="0"/>
        <w:autoSpaceDN w:val="0"/>
        <w:adjustRightInd w:val="0"/>
        <w:jc w:val="center"/>
        <w:rPr>
          <w:b/>
          <w:bCs/>
          <w:color w:val="000000"/>
        </w:rPr>
      </w:pPr>
      <w:r w:rsidRPr="003E5A9B">
        <w:rPr>
          <w:b/>
          <w:bCs/>
          <w:color w:val="000000"/>
        </w:rPr>
        <w:t>Анкета получателя поддержки</w:t>
      </w:r>
    </w:p>
    <w:p w:rsidR="00502D8D" w:rsidRPr="003E5A9B" w:rsidRDefault="00502D8D" w:rsidP="00502D8D">
      <w:pPr>
        <w:autoSpaceDE w:val="0"/>
        <w:autoSpaceDN w:val="0"/>
        <w:adjustRightInd w:val="0"/>
        <w:jc w:val="center"/>
        <w:rPr>
          <w:b/>
          <w:bCs/>
          <w:color w:val="000000"/>
        </w:rPr>
      </w:pPr>
    </w:p>
    <w:p w:rsidR="00502D8D" w:rsidRPr="003E5A9B" w:rsidRDefault="00502D8D" w:rsidP="00502D8D">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502D8D" w:rsidRPr="003E5A9B" w:rsidRDefault="00502D8D" w:rsidP="00502D8D">
      <w:pPr>
        <w:ind w:left="1080"/>
        <w:rPr>
          <w:sz w:val="2"/>
          <w:szCs w:val="16"/>
        </w:rPr>
      </w:pPr>
    </w:p>
    <w:p w:rsidR="00502D8D" w:rsidRPr="003E5A9B" w:rsidRDefault="00502D8D" w:rsidP="00502D8D">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502D8D" w:rsidRPr="003E5A9B" w:rsidRDefault="00502D8D" w:rsidP="00502D8D">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502D8D" w:rsidRPr="003E5A9B" w:rsidRDefault="00502D8D" w:rsidP="00502D8D">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502D8D" w:rsidRPr="003E5A9B" w:rsidRDefault="00502D8D" w:rsidP="00502D8D">
      <w:pPr>
        <w:rPr>
          <w:sz w:val="16"/>
          <w:szCs w:val="16"/>
        </w:rPr>
      </w:pPr>
    </w:p>
    <w:p w:rsidR="00502D8D" w:rsidRDefault="00502D8D" w:rsidP="00502D8D">
      <w:pPr>
        <w:autoSpaceDE w:val="0"/>
        <w:autoSpaceDN w:val="0"/>
        <w:adjustRightInd w:val="0"/>
        <w:rPr>
          <w:b/>
          <w:bCs/>
          <w:color w:val="000000"/>
          <w:sz w:val="15"/>
          <w:szCs w:val="15"/>
        </w:rPr>
      </w:pPr>
    </w:p>
    <w:p w:rsidR="00502D8D" w:rsidRPr="003E5A9B" w:rsidRDefault="00502D8D" w:rsidP="00502D8D">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502D8D" w:rsidRDefault="00502D8D" w:rsidP="00502D8D">
      <w:pPr>
        <w:rPr>
          <w:b/>
          <w:bCs/>
          <w:color w:val="000000"/>
          <w:sz w:val="15"/>
          <w:szCs w:val="15"/>
        </w:rPr>
      </w:pPr>
    </w:p>
    <w:p w:rsidR="00502D8D" w:rsidRDefault="00502D8D" w:rsidP="00502D8D">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502D8D" w:rsidRPr="003E5A9B" w:rsidRDefault="00502D8D" w:rsidP="00502D8D">
      <w:pPr>
        <w:rPr>
          <w:sz w:val="15"/>
          <w:szCs w:val="15"/>
        </w:rPr>
      </w:pPr>
    </w:p>
    <w:p w:rsidR="00502D8D" w:rsidRPr="003E5A9B" w:rsidRDefault="00502D8D" w:rsidP="00502D8D">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502D8D" w:rsidRPr="003E5A9B" w:rsidTr="00F229C9">
        <w:trPr>
          <w:trHeight w:val="444"/>
          <w:jc w:val="center"/>
        </w:trPr>
        <w:tc>
          <w:tcPr>
            <w:tcW w:w="570"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ind w:hanging="30"/>
              <w:jc w:val="center"/>
              <w:rPr>
                <w:b/>
                <w:bCs/>
                <w:color w:val="000000"/>
                <w:sz w:val="15"/>
                <w:szCs w:val="15"/>
              </w:rPr>
            </w:pPr>
            <w:r w:rsidRPr="003E5A9B">
              <w:rPr>
                <w:b/>
                <w:bCs/>
                <w:color w:val="000000"/>
                <w:sz w:val="15"/>
                <w:szCs w:val="15"/>
              </w:rPr>
              <w:t>№</w:t>
            </w:r>
          </w:p>
          <w:p w:rsidR="00502D8D" w:rsidRPr="003E5A9B" w:rsidRDefault="00502D8D" w:rsidP="00F229C9">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502D8D" w:rsidRPr="003E5A9B" w:rsidRDefault="00502D8D" w:rsidP="00F229C9">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502D8D" w:rsidRPr="003E5A9B" w:rsidTr="00F229C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r>
      <w:tr w:rsidR="00502D8D" w:rsidRPr="003E5A9B" w:rsidTr="00F229C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502D8D" w:rsidRPr="003E5A9B" w:rsidTr="00F229C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502D8D" w:rsidRPr="003E5A9B" w:rsidTr="00F229C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502D8D" w:rsidRPr="003E5A9B" w:rsidTr="00F229C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r w:rsidR="00502D8D" w:rsidRPr="003E5A9B" w:rsidTr="00F229C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502D8D" w:rsidRPr="003E5A9B" w:rsidTr="00F229C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502D8D" w:rsidRPr="003E5A9B" w:rsidRDefault="00502D8D" w:rsidP="00F229C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502D8D" w:rsidRPr="003E5A9B" w:rsidRDefault="00502D8D" w:rsidP="00F229C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502D8D" w:rsidRPr="003E5A9B" w:rsidRDefault="00502D8D" w:rsidP="00F229C9">
            <w:pPr>
              <w:autoSpaceDE w:val="0"/>
              <w:autoSpaceDN w:val="0"/>
              <w:adjustRightInd w:val="0"/>
              <w:jc w:val="right"/>
              <w:rPr>
                <w:color w:val="000000"/>
                <w:sz w:val="15"/>
                <w:szCs w:val="15"/>
              </w:rPr>
            </w:pPr>
          </w:p>
        </w:tc>
      </w:tr>
    </w:tbl>
    <w:p w:rsidR="00502D8D" w:rsidRPr="003E5A9B" w:rsidRDefault="00502D8D" w:rsidP="00502D8D">
      <w:pPr>
        <w:rPr>
          <w:color w:val="000000"/>
          <w:sz w:val="15"/>
          <w:szCs w:val="15"/>
        </w:rPr>
      </w:pPr>
    </w:p>
    <w:p w:rsidR="00502D8D" w:rsidRDefault="00502D8D" w:rsidP="00502D8D">
      <w:pPr>
        <w:rPr>
          <w:color w:val="000000"/>
          <w:sz w:val="15"/>
          <w:szCs w:val="15"/>
        </w:rPr>
      </w:pPr>
    </w:p>
    <w:p w:rsidR="00502D8D" w:rsidRPr="00DB7ED9" w:rsidRDefault="00502D8D" w:rsidP="00502D8D">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Default="00502D8D" w:rsidP="00502D8D">
      <w:pPr>
        <w:spacing w:before="120"/>
        <w:rPr>
          <w:color w:val="000000"/>
          <w:sz w:val="18"/>
          <w:szCs w:val="16"/>
        </w:rPr>
      </w:pPr>
    </w:p>
    <w:p w:rsidR="00502D8D" w:rsidRPr="00DB7ED9" w:rsidRDefault="00502D8D" w:rsidP="00502D8D">
      <w:pPr>
        <w:widowControl w:val="0"/>
        <w:autoSpaceDE w:val="0"/>
        <w:autoSpaceDN w:val="0"/>
        <w:contextualSpacing/>
        <w:rPr>
          <w:sz w:val="24"/>
          <w:szCs w:val="24"/>
        </w:rPr>
      </w:pPr>
      <w:r w:rsidRPr="00DB7ED9">
        <w:rPr>
          <w:sz w:val="24"/>
          <w:szCs w:val="24"/>
        </w:rPr>
        <w:t>Субъект малого предпринимательства</w:t>
      </w:r>
    </w:p>
    <w:p w:rsidR="00502D8D" w:rsidRPr="00DB7ED9" w:rsidRDefault="00502D8D" w:rsidP="00502D8D">
      <w:pPr>
        <w:widowControl w:val="0"/>
        <w:autoSpaceDE w:val="0"/>
        <w:autoSpaceDN w:val="0"/>
        <w:contextualSpacing/>
        <w:rPr>
          <w:sz w:val="24"/>
          <w:szCs w:val="24"/>
        </w:rPr>
      </w:pPr>
      <w:r w:rsidRPr="00DB7ED9">
        <w:rPr>
          <w:sz w:val="24"/>
          <w:szCs w:val="24"/>
        </w:rPr>
        <w:t xml:space="preserve"> _____________________  ____________________________</w:t>
      </w:r>
    </w:p>
    <w:p w:rsidR="00502D8D" w:rsidRPr="00DB7ED9" w:rsidRDefault="00502D8D" w:rsidP="00502D8D">
      <w:pPr>
        <w:widowControl w:val="0"/>
        <w:autoSpaceDE w:val="0"/>
        <w:autoSpaceDN w:val="0"/>
        <w:contextualSpacing/>
        <w:rPr>
          <w:sz w:val="24"/>
          <w:szCs w:val="24"/>
        </w:rPr>
      </w:pPr>
      <w:r w:rsidRPr="00DB7ED9">
        <w:rPr>
          <w:sz w:val="24"/>
          <w:szCs w:val="24"/>
        </w:rPr>
        <w:t xml:space="preserve">               (подпись)                      (фамилия, инициалы)</w:t>
      </w:r>
    </w:p>
    <w:p w:rsidR="00502D8D" w:rsidRPr="00DB7ED9" w:rsidRDefault="00502D8D" w:rsidP="00502D8D">
      <w:pPr>
        <w:widowControl w:val="0"/>
        <w:autoSpaceDE w:val="0"/>
        <w:autoSpaceDN w:val="0"/>
        <w:contextualSpacing/>
        <w:rPr>
          <w:sz w:val="24"/>
          <w:szCs w:val="24"/>
        </w:rPr>
      </w:pPr>
    </w:p>
    <w:p w:rsidR="00502D8D" w:rsidRPr="00DB7ED9" w:rsidRDefault="00502D8D" w:rsidP="00502D8D">
      <w:pPr>
        <w:widowControl w:val="0"/>
        <w:autoSpaceDE w:val="0"/>
        <w:autoSpaceDN w:val="0"/>
        <w:contextualSpacing/>
        <w:rPr>
          <w:sz w:val="24"/>
          <w:szCs w:val="24"/>
        </w:rPr>
      </w:pPr>
      <w:r w:rsidRPr="00DB7ED9">
        <w:rPr>
          <w:sz w:val="24"/>
          <w:szCs w:val="24"/>
        </w:rPr>
        <w:t>М.П. (если имеется)</w:t>
      </w:r>
    </w:p>
    <w:p w:rsidR="00502D8D" w:rsidRPr="00DB7ED9" w:rsidRDefault="00502D8D" w:rsidP="00502D8D">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502D8D" w:rsidRDefault="00502D8D" w:rsidP="00502D8D">
      <w:pPr>
        <w:widowControl w:val="0"/>
        <w:autoSpaceDE w:val="0"/>
        <w:autoSpaceDN w:val="0"/>
        <w:contextualSpacing/>
      </w:pPr>
    </w:p>
    <w:p w:rsidR="00502D8D" w:rsidRDefault="00502D8D" w:rsidP="00502D8D">
      <w:pPr>
        <w:rPr>
          <w:color w:val="000000"/>
          <w:sz w:val="14"/>
          <w:szCs w:val="16"/>
        </w:rPr>
      </w:pPr>
    </w:p>
    <w:p w:rsidR="00502D8D" w:rsidRDefault="00502D8D" w:rsidP="00502D8D">
      <w:pPr>
        <w:pStyle w:val="ConsPlusNormal"/>
        <w:jc w:val="right"/>
        <w:outlineLvl w:val="1"/>
        <w:rPr>
          <w:rFonts w:ascii="Times New Roman" w:hAnsi="Times New Roman" w:cs="Times New Roman"/>
          <w:sz w:val="24"/>
          <w:szCs w:val="24"/>
        </w:rPr>
        <w:sectPr w:rsidR="00502D8D" w:rsidSect="00F229C9">
          <w:pgSz w:w="16838" w:h="11906" w:orient="landscape"/>
          <w:pgMar w:top="850" w:right="1134" w:bottom="1701" w:left="1134" w:header="708" w:footer="708" w:gutter="0"/>
          <w:cols w:space="708"/>
          <w:docGrid w:linePitch="360"/>
        </w:sectPr>
      </w:pPr>
      <w:bookmarkStart w:id="56" w:name="P2271"/>
      <w:bookmarkEnd w:id="56"/>
    </w:p>
    <w:p w:rsidR="00502D8D" w:rsidRPr="006879B4" w:rsidRDefault="00502D8D" w:rsidP="00502D8D">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502D8D" w:rsidRPr="006879B4" w:rsidRDefault="00502D8D" w:rsidP="00502D8D">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502D8D" w:rsidRPr="00FB64A5" w:rsidRDefault="00502D8D" w:rsidP="00502D8D">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502D8D" w:rsidRPr="007E0BB9" w:rsidRDefault="00502D8D" w:rsidP="00502D8D">
      <w:pPr>
        <w:pStyle w:val="ConsPlusNormal"/>
        <w:ind w:firstLine="0"/>
        <w:rPr>
          <w:rFonts w:ascii="Times New Roman" w:hAnsi="Times New Roman" w:cs="Times New Roman"/>
          <w:sz w:val="24"/>
          <w:szCs w:val="24"/>
        </w:rPr>
      </w:pP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502D8D" w:rsidRDefault="00502D8D" w:rsidP="00502D8D">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502D8D" w:rsidRPr="007E0BB9" w:rsidRDefault="00502D8D" w:rsidP="00502D8D">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502D8D" w:rsidRPr="00C777D0" w:rsidRDefault="00502D8D" w:rsidP="00502D8D">
      <w:pPr>
        <w:widowControl w:val="0"/>
        <w:autoSpaceDE w:val="0"/>
        <w:autoSpaceDN w:val="0"/>
        <w:adjustRightInd w:val="0"/>
      </w:pPr>
      <w:r w:rsidRPr="00C777D0">
        <w:t>(Форма)</w:t>
      </w:r>
    </w:p>
    <w:p w:rsidR="00502D8D" w:rsidRDefault="00502D8D" w:rsidP="00502D8D">
      <w:pPr>
        <w:pStyle w:val="ConsPlusNormal"/>
        <w:jc w:val="right"/>
        <w:outlineLvl w:val="1"/>
        <w:rPr>
          <w:rFonts w:ascii="Times New Roman" w:hAnsi="Times New Roman" w:cs="Times New Roman"/>
          <w:sz w:val="24"/>
          <w:szCs w:val="24"/>
        </w:rPr>
      </w:pPr>
    </w:p>
    <w:p w:rsidR="00502D8D" w:rsidRPr="00FB64A5" w:rsidRDefault="00502D8D" w:rsidP="00502D8D">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502D8D" w:rsidRPr="00FB64A5" w:rsidRDefault="00502D8D" w:rsidP="00502D8D">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502D8D" w:rsidRDefault="00502D8D" w:rsidP="00502D8D">
      <w:pPr>
        <w:widowControl w:val="0"/>
        <w:autoSpaceDE w:val="0"/>
        <w:autoSpaceDN w:val="0"/>
        <w:adjustRightInd w:val="0"/>
        <w:jc w:val="center"/>
        <w:outlineLvl w:val="2"/>
        <w:rPr>
          <w:b/>
        </w:rPr>
      </w:pPr>
    </w:p>
    <w:p w:rsidR="00502D8D" w:rsidRPr="007E0BB9" w:rsidRDefault="00502D8D" w:rsidP="00502D8D">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502D8D" w:rsidRPr="007E0BB9" w:rsidRDefault="00502D8D" w:rsidP="00502D8D">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95"/>
        <w:gridCol w:w="2060"/>
      </w:tblGrid>
      <w:tr w:rsidR="00502D8D" w:rsidRPr="007E0BB9" w:rsidTr="00F229C9">
        <w:trPr>
          <w:jc w:val="center"/>
        </w:trPr>
        <w:tc>
          <w:tcPr>
            <w:tcW w:w="7479" w:type="dxa"/>
          </w:tcPr>
          <w:p w:rsidR="00502D8D" w:rsidRPr="00850325" w:rsidRDefault="00502D8D" w:rsidP="00F229C9">
            <w:pPr>
              <w:pStyle w:val="ConsPlusNonformat"/>
              <w:adjustRightInd w:val="0"/>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502D8D" w:rsidRPr="00850325" w:rsidRDefault="00502D8D" w:rsidP="00F229C9">
            <w:pPr>
              <w:pStyle w:val="ConsPlusNonformat"/>
              <w:adjustRightInd w:val="0"/>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502D8D" w:rsidRPr="004550E6" w:rsidRDefault="00502D8D" w:rsidP="00502D8D">
      <w:pPr>
        <w:pStyle w:val="ConsPlusNonformat"/>
        <w:jc w:val="both"/>
        <w:rPr>
          <w:rFonts w:ascii="Times New Roman" w:hAnsi="Times New Roman" w:cs="Times New Roman"/>
          <w:sz w:val="24"/>
          <w:szCs w:val="24"/>
        </w:rPr>
      </w:pPr>
    </w:p>
    <w:p w:rsidR="00502D8D" w:rsidRPr="004550E6" w:rsidRDefault="00502D8D" w:rsidP="00502D8D">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502D8D" w:rsidRPr="004550E6" w:rsidRDefault="00502D8D" w:rsidP="00502D8D">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502D8D" w:rsidRPr="004550E6" w:rsidRDefault="00502D8D" w:rsidP="00502D8D">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502D8D" w:rsidRPr="00FE479B" w:rsidRDefault="00502D8D" w:rsidP="00502D8D">
      <w:pPr>
        <w:pStyle w:val="ConsPlusNonformat"/>
        <w:jc w:val="both"/>
        <w:rPr>
          <w:rFonts w:ascii="Times New Roman" w:hAnsi="Times New Roman" w:cs="Times New Roman"/>
          <w:sz w:val="24"/>
          <w:szCs w:val="24"/>
          <w:highlight w:val="yellow"/>
        </w:rPr>
      </w:pP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502D8D" w:rsidRPr="00CB157A" w:rsidRDefault="00502D8D" w:rsidP="00502D8D">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502D8D" w:rsidRPr="00CB157A" w:rsidRDefault="00502D8D" w:rsidP="00502D8D">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02D8D" w:rsidRPr="00CB157A" w:rsidRDefault="00502D8D" w:rsidP="00502D8D">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502D8D" w:rsidRPr="00FE479B" w:rsidRDefault="00502D8D" w:rsidP="00502D8D">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502D8D" w:rsidRPr="00FE479B" w:rsidRDefault="00502D8D" w:rsidP="00502D8D">
      <w:pPr>
        <w:pStyle w:val="ConsPlusNormal"/>
        <w:ind w:firstLine="540"/>
        <w:jc w:val="both"/>
        <w:rPr>
          <w:rFonts w:ascii="Times New Roman" w:hAnsi="Times New Roman" w:cs="Times New Roman"/>
          <w:sz w:val="24"/>
          <w:szCs w:val="24"/>
          <w:highlight w:val="yellow"/>
        </w:rPr>
      </w:pPr>
    </w:p>
    <w:p w:rsidR="00502D8D" w:rsidRPr="008728E4" w:rsidRDefault="00502D8D" w:rsidP="00502D8D">
      <w:pPr>
        <w:ind w:firstLine="426"/>
        <w:rPr>
          <w:sz w:val="24"/>
          <w:szCs w:val="24"/>
        </w:rPr>
      </w:pPr>
    </w:p>
    <w:p w:rsidR="00502D8D" w:rsidRPr="00FD5814" w:rsidRDefault="00502D8D" w:rsidP="00502D8D">
      <w:pPr>
        <w:ind w:firstLine="709"/>
        <w:jc w:val="center"/>
        <w:rPr>
          <w:b/>
          <w:sz w:val="24"/>
          <w:szCs w:val="24"/>
        </w:rPr>
      </w:pPr>
      <w:r w:rsidRPr="00FD5814">
        <w:rPr>
          <w:b/>
          <w:sz w:val="24"/>
          <w:szCs w:val="24"/>
        </w:rPr>
        <w:t>ПОДПИСИ СТОРОН:</w:t>
      </w:r>
    </w:p>
    <w:p w:rsidR="00502D8D" w:rsidRPr="001320B1" w:rsidRDefault="00502D8D" w:rsidP="00502D8D">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502D8D" w:rsidRPr="00D93DF4" w:rsidTr="00F229C9">
        <w:tc>
          <w:tcPr>
            <w:tcW w:w="4476" w:type="dxa"/>
          </w:tcPr>
          <w:p w:rsidR="00502D8D" w:rsidRPr="00D93DF4" w:rsidRDefault="00502D8D" w:rsidP="00F229C9">
            <w:pPr>
              <w:rPr>
                <w:b/>
                <w:sz w:val="24"/>
                <w:szCs w:val="24"/>
              </w:rPr>
            </w:pPr>
            <w:r w:rsidRPr="00D93DF4">
              <w:rPr>
                <w:b/>
                <w:sz w:val="24"/>
                <w:szCs w:val="24"/>
              </w:rPr>
              <w:t>АДМИНИСТРАЦИЯ:</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r w:rsidRPr="00D93DF4">
              <w:rPr>
                <w:b/>
                <w:sz w:val="24"/>
                <w:szCs w:val="24"/>
              </w:rPr>
              <w:t>ПОЛУЧАТЕЛЬ:</w:t>
            </w:r>
          </w:p>
        </w:tc>
      </w:tr>
      <w:tr w:rsidR="00502D8D" w:rsidRPr="00D93DF4" w:rsidTr="00F229C9">
        <w:tc>
          <w:tcPr>
            <w:tcW w:w="4476" w:type="dxa"/>
          </w:tcPr>
          <w:p w:rsidR="00502D8D" w:rsidRPr="00D93DF4" w:rsidRDefault="00502D8D" w:rsidP="00F229C9">
            <w:pPr>
              <w:rPr>
                <w:b/>
                <w:sz w:val="24"/>
                <w:szCs w:val="24"/>
              </w:rPr>
            </w:pPr>
            <w:r w:rsidRPr="00D93DF4">
              <w:rPr>
                <w:sz w:val="24"/>
                <w:szCs w:val="24"/>
              </w:rPr>
              <w:t>Глава администрации Сосновоборского городского округа</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b/>
                <w:sz w:val="24"/>
                <w:szCs w:val="24"/>
              </w:rPr>
            </w:pPr>
          </w:p>
        </w:tc>
      </w:tr>
      <w:tr w:rsidR="00502D8D" w:rsidRPr="006879B4" w:rsidTr="00F229C9">
        <w:tc>
          <w:tcPr>
            <w:tcW w:w="4476" w:type="dxa"/>
          </w:tcPr>
          <w:p w:rsidR="00502D8D" w:rsidRPr="00D93DF4" w:rsidRDefault="00502D8D" w:rsidP="00F229C9">
            <w:pPr>
              <w:rPr>
                <w:sz w:val="24"/>
                <w:szCs w:val="24"/>
              </w:rPr>
            </w:pPr>
            <w:r w:rsidRPr="00D93DF4">
              <w:rPr>
                <w:sz w:val="24"/>
                <w:szCs w:val="24"/>
              </w:rPr>
              <w:t>________________ __________________</w:t>
            </w:r>
          </w:p>
          <w:p w:rsidR="00502D8D" w:rsidRPr="00D93DF4" w:rsidRDefault="00502D8D" w:rsidP="00F229C9">
            <w:pPr>
              <w:rPr>
                <w:b/>
                <w:sz w:val="24"/>
                <w:szCs w:val="24"/>
              </w:rPr>
            </w:pPr>
            <w:r w:rsidRPr="00D93DF4">
              <w:rPr>
                <w:sz w:val="24"/>
                <w:szCs w:val="24"/>
              </w:rPr>
              <w:t>М.П.</w:t>
            </w:r>
          </w:p>
        </w:tc>
        <w:tc>
          <w:tcPr>
            <w:tcW w:w="691" w:type="dxa"/>
          </w:tcPr>
          <w:p w:rsidR="00502D8D" w:rsidRPr="00D93DF4" w:rsidRDefault="00502D8D" w:rsidP="00F229C9">
            <w:pPr>
              <w:rPr>
                <w:b/>
                <w:sz w:val="24"/>
                <w:szCs w:val="24"/>
              </w:rPr>
            </w:pPr>
          </w:p>
        </w:tc>
        <w:tc>
          <w:tcPr>
            <w:tcW w:w="4437" w:type="dxa"/>
          </w:tcPr>
          <w:p w:rsidR="00502D8D" w:rsidRPr="00D93DF4" w:rsidRDefault="00502D8D" w:rsidP="00F229C9">
            <w:pPr>
              <w:rPr>
                <w:sz w:val="24"/>
                <w:szCs w:val="24"/>
              </w:rPr>
            </w:pPr>
            <w:r w:rsidRPr="00D93DF4">
              <w:rPr>
                <w:sz w:val="24"/>
                <w:szCs w:val="24"/>
              </w:rPr>
              <w:t>_________________ _________________</w:t>
            </w:r>
          </w:p>
          <w:p w:rsidR="00502D8D" w:rsidRPr="006879B4" w:rsidRDefault="00502D8D" w:rsidP="00F229C9">
            <w:pPr>
              <w:rPr>
                <w:b/>
                <w:sz w:val="24"/>
                <w:szCs w:val="24"/>
              </w:rPr>
            </w:pPr>
            <w:r w:rsidRPr="00D93DF4">
              <w:rPr>
                <w:sz w:val="24"/>
                <w:szCs w:val="24"/>
              </w:rPr>
              <w:t xml:space="preserve">М.П. </w:t>
            </w:r>
            <w:r w:rsidRPr="00D93DF4">
              <w:rPr>
                <w:sz w:val="16"/>
                <w:szCs w:val="16"/>
              </w:rPr>
              <w:t>(если имеется)</w:t>
            </w:r>
          </w:p>
        </w:tc>
      </w:tr>
    </w:tbl>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FE479B" w:rsidRDefault="00502D8D" w:rsidP="00502D8D">
      <w:pPr>
        <w:pStyle w:val="ConsPlusNormal"/>
        <w:jc w:val="both"/>
        <w:rPr>
          <w:rFonts w:ascii="Times New Roman" w:hAnsi="Times New Roman" w:cs="Times New Roman"/>
          <w:sz w:val="24"/>
          <w:szCs w:val="24"/>
          <w:highlight w:val="yellow"/>
        </w:rPr>
      </w:pPr>
    </w:p>
    <w:p w:rsidR="00502D8D" w:rsidRPr="00CB157A" w:rsidRDefault="00502D8D" w:rsidP="00502D8D">
      <w:pPr>
        <w:pStyle w:val="ConsPlusNormal"/>
        <w:jc w:val="both"/>
        <w:rPr>
          <w:rFonts w:ascii="Times New Roman" w:hAnsi="Times New Roman" w:cs="Times New Roman"/>
          <w:sz w:val="24"/>
          <w:szCs w:val="24"/>
        </w:rPr>
      </w:pPr>
    </w:p>
    <w:p w:rsidR="00502D8D" w:rsidRPr="00CB157A" w:rsidRDefault="00502D8D" w:rsidP="00502D8D">
      <w:pPr>
        <w:pStyle w:val="ConsPlusNormal"/>
        <w:ind w:firstLine="540"/>
        <w:jc w:val="both"/>
        <w:rPr>
          <w:rFonts w:ascii="Times New Roman" w:hAnsi="Times New Roman" w:cs="Times New Roman"/>
        </w:rPr>
      </w:pPr>
      <w:r w:rsidRPr="00CB157A">
        <w:rPr>
          <w:rFonts w:ascii="Times New Roman" w:hAnsi="Times New Roman" w:cs="Times New Roman"/>
        </w:rPr>
        <w:t>--------------------------------</w:t>
      </w:r>
    </w:p>
    <w:p w:rsidR="00502D8D" w:rsidRPr="00CB157A" w:rsidRDefault="00502D8D" w:rsidP="00502D8D">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502D8D" w:rsidRPr="00CB157A" w:rsidRDefault="00502D8D" w:rsidP="00502D8D">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502D8D" w:rsidRPr="00E65A23" w:rsidRDefault="00502D8D" w:rsidP="00502D8D"/>
    <w:p w:rsidR="00502D8D" w:rsidRDefault="00502D8D" w:rsidP="00502D8D">
      <w:pPr>
        <w:pStyle w:val="ConsPlusNormal"/>
        <w:jc w:val="right"/>
        <w:outlineLvl w:val="1"/>
        <w:rPr>
          <w:rFonts w:ascii="Times New Roman" w:hAnsi="Times New Roman" w:cs="Times New Roman"/>
          <w:sz w:val="24"/>
          <w:szCs w:val="24"/>
        </w:rPr>
      </w:pPr>
    </w:p>
    <w:p w:rsidR="00502D8D" w:rsidRDefault="00502D8D" w:rsidP="00502D8D">
      <w:pPr>
        <w:pStyle w:val="ConsPlusNormal"/>
        <w:jc w:val="right"/>
        <w:outlineLvl w:val="1"/>
        <w:rPr>
          <w:rFonts w:ascii="Times New Roman" w:hAnsi="Times New Roman" w:cs="Times New Roman"/>
          <w:sz w:val="24"/>
          <w:szCs w:val="24"/>
        </w:rPr>
        <w:sectPr w:rsidR="00502D8D" w:rsidSect="00F229C9">
          <w:pgSz w:w="11906" w:h="16838"/>
          <w:pgMar w:top="1134" w:right="850" w:bottom="1134" w:left="1701" w:header="708" w:footer="708" w:gutter="0"/>
          <w:cols w:space="708"/>
          <w:docGrid w:linePitch="360"/>
        </w:sectPr>
      </w:pPr>
    </w:p>
    <w:p w:rsidR="00502D8D" w:rsidRPr="00F92806" w:rsidRDefault="00502D8D" w:rsidP="00502D8D">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502D8D" w:rsidRPr="00F92806" w:rsidRDefault="00502D8D" w:rsidP="00502D8D">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502D8D" w:rsidRPr="00F92806" w:rsidRDefault="00502D8D" w:rsidP="00502D8D">
      <w:pPr>
        <w:ind w:left="5041"/>
        <w:jc w:val="right"/>
        <w:rPr>
          <w:sz w:val="24"/>
          <w:szCs w:val="24"/>
        </w:rPr>
      </w:pPr>
      <w:r w:rsidRPr="00F92806">
        <w:rPr>
          <w:sz w:val="24"/>
          <w:szCs w:val="24"/>
        </w:rPr>
        <w:t>Сосновоборского городского округа</w:t>
      </w:r>
    </w:p>
    <w:p w:rsidR="00502D8D" w:rsidRDefault="00502D8D" w:rsidP="00502D8D">
      <w:pPr>
        <w:ind w:left="5041"/>
        <w:jc w:val="right"/>
        <w:rPr>
          <w:sz w:val="24"/>
          <w:szCs w:val="24"/>
        </w:rPr>
      </w:pPr>
      <w:r>
        <w:rPr>
          <w:sz w:val="24"/>
          <w:szCs w:val="24"/>
        </w:rPr>
        <w:t>от 04/04/2017 № 772</w:t>
      </w:r>
    </w:p>
    <w:p w:rsidR="00502D8D" w:rsidRPr="00F92806" w:rsidRDefault="00502D8D" w:rsidP="00502D8D">
      <w:pPr>
        <w:ind w:left="5041"/>
        <w:jc w:val="right"/>
        <w:rPr>
          <w:sz w:val="24"/>
          <w:szCs w:val="24"/>
        </w:rPr>
      </w:pPr>
    </w:p>
    <w:p w:rsidR="00502D8D" w:rsidRDefault="00502D8D" w:rsidP="00502D8D">
      <w:pPr>
        <w:jc w:val="right"/>
        <w:rPr>
          <w:sz w:val="24"/>
          <w:szCs w:val="24"/>
        </w:rPr>
      </w:pPr>
      <w:r>
        <w:rPr>
          <w:sz w:val="24"/>
          <w:szCs w:val="24"/>
        </w:rPr>
        <w:t>(</w:t>
      </w:r>
      <w:r w:rsidRPr="00F92806">
        <w:rPr>
          <w:sz w:val="24"/>
          <w:szCs w:val="24"/>
        </w:rPr>
        <w:t>Приложение</w:t>
      </w:r>
      <w:r>
        <w:rPr>
          <w:sz w:val="24"/>
          <w:szCs w:val="24"/>
        </w:rPr>
        <w:t xml:space="preserve"> 2)</w:t>
      </w:r>
    </w:p>
    <w:p w:rsidR="00502D8D" w:rsidRDefault="00502D8D" w:rsidP="00502D8D">
      <w:pPr>
        <w:jc w:val="center"/>
        <w:rPr>
          <w:b/>
          <w:sz w:val="24"/>
          <w:szCs w:val="24"/>
        </w:rPr>
      </w:pPr>
    </w:p>
    <w:p w:rsidR="00502D8D" w:rsidRDefault="00502D8D" w:rsidP="00502D8D">
      <w:pPr>
        <w:jc w:val="center"/>
        <w:rPr>
          <w:b/>
          <w:sz w:val="24"/>
          <w:szCs w:val="24"/>
        </w:rPr>
      </w:pPr>
    </w:p>
    <w:p w:rsidR="00502D8D" w:rsidRPr="00D37862" w:rsidRDefault="00502D8D" w:rsidP="00502D8D">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502D8D" w:rsidRDefault="00502D8D" w:rsidP="00502D8D">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502D8D" w:rsidRPr="002E097F" w:rsidRDefault="00502D8D" w:rsidP="00502D8D">
      <w:pPr>
        <w:ind w:left="567"/>
        <w:jc w:val="center"/>
        <w:rPr>
          <w:color w:val="000000"/>
          <w:sz w:val="24"/>
          <w:szCs w:val="24"/>
        </w:rPr>
      </w:pPr>
      <w:r w:rsidRPr="002E097F">
        <w:rPr>
          <w:color w:val="000000"/>
          <w:sz w:val="24"/>
          <w:szCs w:val="24"/>
        </w:rPr>
        <w:t>на 2014-2020 годы»</w:t>
      </w:r>
    </w:p>
    <w:p w:rsidR="00502D8D" w:rsidRDefault="00502D8D" w:rsidP="00502D8D">
      <w:pPr>
        <w:ind w:left="567"/>
        <w:jc w:val="center"/>
        <w:rPr>
          <w:color w:val="000000"/>
          <w:sz w:val="24"/>
          <w:szCs w:val="24"/>
        </w:rPr>
      </w:pPr>
    </w:p>
    <w:p w:rsidR="00502D8D" w:rsidRDefault="00502D8D" w:rsidP="00502D8D">
      <w:pPr>
        <w:ind w:left="567"/>
        <w:jc w:val="center"/>
        <w:rPr>
          <w:color w:val="000000"/>
          <w:sz w:val="24"/>
          <w:szCs w:val="24"/>
        </w:rPr>
      </w:pPr>
    </w:p>
    <w:tbl>
      <w:tblPr>
        <w:tblW w:w="0" w:type="auto"/>
        <w:jc w:val="center"/>
        <w:tblLook w:val="04A0" w:firstRow="1" w:lastRow="0" w:firstColumn="1" w:lastColumn="0" w:noHBand="0" w:noVBand="1"/>
      </w:tblPr>
      <w:tblGrid>
        <w:gridCol w:w="2428"/>
        <w:gridCol w:w="514"/>
        <w:gridCol w:w="6031"/>
      </w:tblGrid>
      <w:tr w:rsidR="00502D8D" w:rsidRPr="00547185" w:rsidTr="00F229C9">
        <w:trPr>
          <w:trHeight w:val="908"/>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Председатель комиссии</w:t>
            </w: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502D8D" w:rsidRPr="002F63CB" w:rsidRDefault="00502D8D" w:rsidP="00F229C9">
            <w:pPr>
              <w:spacing w:line="276" w:lineRule="auto"/>
              <w:ind w:left="159"/>
              <w:rPr>
                <w:color w:val="000000"/>
                <w:sz w:val="24"/>
                <w:szCs w:val="24"/>
              </w:rPr>
            </w:pPr>
            <w:r w:rsidRPr="002E097F">
              <w:rPr>
                <w:color w:val="000000"/>
                <w:sz w:val="24"/>
                <w:szCs w:val="24"/>
              </w:rPr>
              <w:t>Сосновоборского городского округа</w:t>
            </w:r>
          </w:p>
        </w:tc>
      </w:tr>
      <w:tr w:rsidR="00502D8D" w:rsidRPr="00547185" w:rsidTr="00F229C9">
        <w:trPr>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Заместитель председателя комиссии</w:t>
            </w: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color w:val="000000"/>
                <w:sz w:val="24"/>
                <w:szCs w:val="24"/>
              </w:rPr>
            </w:pPr>
            <w:r w:rsidRPr="002E097F">
              <w:rPr>
                <w:color w:val="000000"/>
                <w:sz w:val="24"/>
                <w:szCs w:val="24"/>
              </w:rPr>
              <w:t xml:space="preserve">Заместитель главы администрации, председатель </w:t>
            </w:r>
          </w:p>
          <w:p w:rsidR="00502D8D" w:rsidRPr="002E097F" w:rsidRDefault="00502D8D" w:rsidP="00F229C9">
            <w:pPr>
              <w:spacing w:line="276" w:lineRule="auto"/>
              <w:ind w:left="159"/>
              <w:rPr>
                <w:color w:val="000000"/>
                <w:sz w:val="24"/>
                <w:szCs w:val="24"/>
              </w:rPr>
            </w:pPr>
            <w:r w:rsidRPr="002E097F">
              <w:rPr>
                <w:color w:val="000000"/>
                <w:sz w:val="24"/>
                <w:szCs w:val="24"/>
              </w:rPr>
              <w:t>комитета финансов</w:t>
            </w:r>
          </w:p>
          <w:p w:rsidR="00502D8D" w:rsidRPr="00272C02" w:rsidRDefault="00502D8D" w:rsidP="00F229C9">
            <w:pPr>
              <w:spacing w:line="276" w:lineRule="auto"/>
              <w:rPr>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p>
        </w:tc>
        <w:tc>
          <w:tcPr>
            <w:tcW w:w="6854" w:type="dxa"/>
          </w:tcPr>
          <w:p w:rsidR="00502D8D" w:rsidRPr="00272C02" w:rsidRDefault="00502D8D" w:rsidP="00F229C9">
            <w:pPr>
              <w:spacing w:line="276" w:lineRule="auto"/>
              <w:rPr>
                <w:sz w:val="24"/>
                <w:szCs w:val="24"/>
              </w:rPr>
            </w:pPr>
          </w:p>
        </w:tc>
      </w:tr>
      <w:tr w:rsidR="00502D8D" w:rsidRPr="00547185" w:rsidTr="00F229C9">
        <w:trPr>
          <w:trHeight w:val="439"/>
          <w:jc w:val="center"/>
        </w:trPr>
        <w:tc>
          <w:tcPr>
            <w:tcW w:w="2602" w:type="dxa"/>
          </w:tcPr>
          <w:p w:rsidR="00502D8D" w:rsidRPr="002E097F" w:rsidRDefault="00502D8D" w:rsidP="00F229C9">
            <w:pPr>
              <w:spacing w:line="276" w:lineRule="auto"/>
              <w:rPr>
                <w:b/>
                <w:color w:val="000000"/>
                <w:sz w:val="24"/>
                <w:szCs w:val="24"/>
              </w:rPr>
            </w:pPr>
            <w:r w:rsidRPr="002E097F">
              <w:rPr>
                <w:b/>
                <w:color w:val="000000"/>
                <w:sz w:val="24"/>
                <w:szCs w:val="24"/>
              </w:rPr>
              <w:t>Члены комиссии:</w:t>
            </w:r>
          </w:p>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F229C9">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502D8D" w:rsidRPr="00547185" w:rsidTr="00F229C9">
        <w:trPr>
          <w:trHeight w:val="609"/>
          <w:jc w:val="center"/>
        </w:trPr>
        <w:tc>
          <w:tcPr>
            <w:tcW w:w="2602" w:type="dxa"/>
          </w:tcPr>
          <w:p w:rsidR="00502D8D" w:rsidRPr="00272C02" w:rsidRDefault="00502D8D" w:rsidP="00F229C9">
            <w:pPr>
              <w:spacing w:line="276" w:lineRule="auto"/>
              <w:rPr>
                <w:sz w:val="24"/>
                <w:szCs w:val="24"/>
              </w:rPr>
            </w:pPr>
          </w:p>
        </w:tc>
        <w:tc>
          <w:tcPr>
            <w:tcW w:w="567" w:type="dxa"/>
          </w:tcPr>
          <w:p w:rsidR="00502D8D" w:rsidRPr="002E097F"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E097F" w:rsidRDefault="00502D8D" w:rsidP="00F229C9">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502D8D" w:rsidRPr="00547185" w:rsidTr="00F229C9">
        <w:trPr>
          <w:trHeight w:val="689"/>
          <w:jc w:val="center"/>
        </w:trPr>
        <w:tc>
          <w:tcPr>
            <w:tcW w:w="2602" w:type="dxa"/>
          </w:tcPr>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Pr="002F63CB" w:rsidRDefault="00502D8D" w:rsidP="00F229C9">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Default="00502D8D" w:rsidP="00F229C9">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502D8D" w:rsidRDefault="00502D8D" w:rsidP="00F229C9">
            <w:pPr>
              <w:spacing w:line="276" w:lineRule="auto"/>
              <w:ind w:left="159"/>
              <w:rPr>
                <w:color w:val="000000"/>
                <w:sz w:val="24"/>
                <w:szCs w:val="24"/>
              </w:rPr>
            </w:pPr>
            <w:r w:rsidRPr="002E097F">
              <w:rPr>
                <w:color w:val="000000"/>
                <w:sz w:val="24"/>
                <w:szCs w:val="24"/>
              </w:rPr>
              <w:t>поддержки предпринимательства</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502D8D" w:rsidRDefault="00502D8D" w:rsidP="00F229C9">
            <w:pPr>
              <w:spacing w:line="276" w:lineRule="auto"/>
              <w:ind w:left="159"/>
              <w:rPr>
                <w:bCs/>
                <w:sz w:val="24"/>
                <w:szCs w:val="24"/>
              </w:rPr>
            </w:pPr>
            <w:r w:rsidRPr="009D66D2">
              <w:rPr>
                <w:bCs/>
                <w:sz w:val="24"/>
                <w:szCs w:val="24"/>
              </w:rPr>
              <w:t>«Центр занятости населения Ленинградской области»</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p>
        </w:tc>
        <w:tc>
          <w:tcPr>
            <w:tcW w:w="567" w:type="dxa"/>
          </w:tcPr>
          <w:p w:rsidR="00502D8D" w:rsidRPr="00272C02" w:rsidRDefault="00502D8D" w:rsidP="00F229C9">
            <w:pPr>
              <w:spacing w:line="276" w:lineRule="auto"/>
              <w:jc w:val="center"/>
              <w:rPr>
                <w:sz w:val="24"/>
                <w:szCs w:val="24"/>
              </w:rPr>
            </w:pPr>
            <w:r>
              <w:rPr>
                <w:sz w:val="24"/>
                <w:szCs w:val="24"/>
              </w:rPr>
              <w:t>-</w:t>
            </w:r>
          </w:p>
        </w:tc>
        <w:tc>
          <w:tcPr>
            <w:tcW w:w="6854" w:type="dxa"/>
          </w:tcPr>
          <w:p w:rsidR="00502D8D" w:rsidRDefault="00502D8D" w:rsidP="00F229C9">
            <w:pPr>
              <w:spacing w:line="276" w:lineRule="auto"/>
              <w:ind w:left="159"/>
              <w:rPr>
                <w:sz w:val="24"/>
                <w:szCs w:val="24"/>
              </w:rPr>
            </w:pPr>
            <w:r>
              <w:rPr>
                <w:sz w:val="24"/>
                <w:szCs w:val="24"/>
              </w:rPr>
              <w:t xml:space="preserve">Представитель комитета по малому, среднему </w:t>
            </w:r>
          </w:p>
          <w:p w:rsidR="00502D8D" w:rsidRDefault="00502D8D" w:rsidP="00F229C9">
            <w:pPr>
              <w:spacing w:line="276" w:lineRule="auto"/>
              <w:ind w:left="159"/>
              <w:rPr>
                <w:sz w:val="24"/>
                <w:szCs w:val="24"/>
              </w:rPr>
            </w:pPr>
            <w:r>
              <w:rPr>
                <w:sz w:val="24"/>
                <w:szCs w:val="24"/>
              </w:rPr>
              <w:t xml:space="preserve">бизнесу и потребительскому рынку Правительства </w:t>
            </w:r>
          </w:p>
          <w:p w:rsidR="00502D8D" w:rsidRDefault="00502D8D" w:rsidP="00F229C9">
            <w:pPr>
              <w:spacing w:line="276" w:lineRule="auto"/>
              <w:ind w:left="159"/>
              <w:rPr>
                <w:sz w:val="24"/>
                <w:szCs w:val="24"/>
              </w:rPr>
            </w:pPr>
            <w:r>
              <w:rPr>
                <w:sz w:val="24"/>
                <w:szCs w:val="24"/>
              </w:rPr>
              <w:t>Ленинградской области</w:t>
            </w:r>
          </w:p>
          <w:p w:rsidR="00502D8D" w:rsidRPr="002F63CB" w:rsidRDefault="00502D8D" w:rsidP="00F229C9">
            <w:pPr>
              <w:spacing w:line="276" w:lineRule="auto"/>
              <w:ind w:left="159"/>
              <w:rPr>
                <w:color w:val="000000"/>
                <w:sz w:val="24"/>
                <w:szCs w:val="24"/>
              </w:rPr>
            </w:pPr>
          </w:p>
        </w:tc>
      </w:tr>
      <w:tr w:rsidR="00502D8D" w:rsidRPr="00547185" w:rsidTr="00F229C9">
        <w:trPr>
          <w:jc w:val="center"/>
        </w:trPr>
        <w:tc>
          <w:tcPr>
            <w:tcW w:w="2602" w:type="dxa"/>
          </w:tcPr>
          <w:p w:rsidR="00502D8D" w:rsidRPr="00272C02" w:rsidRDefault="00502D8D" w:rsidP="00F229C9">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502D8D" w:rsidRPr="002F63CB" w:rsidRDefault="00502D8D" w:rsidP="00F229C9">
            <w:pPr>
              <w:spacing w:line="276" w:lineRule="auto"/>
              <w:jc w:val="center"/>
              <w:rPr>
                <w:color w:val="000000"/>
                <w:sz w:val="24"/>
                <w:szCs w:val="24"/>
              </w:rPr>
            </w:pPr>
            <w:r>
              <w:rPr>
                <w:color w:val="000000"/>
                <w:sz w:val="24"/>
                <w:szCs w:val="24"/>
              </w:rPr>
              <w:t>-</w:t>
            </w:r>
          </w:p>
        </w:tc>
        <w:tc>
          <w:tcPr>
            <w:tcW w:w="6854" w:type="dxa"/>
          </w:tcPr>
          <w:p w:rsidR="00502D8D" w:rsidRDefault="00502D8D" w:rsidP="00F229C9">
            <w:pPr>
              <w:spacing w:line="276" w:lineRule="auto"/>
              <w:ind w:left="159"/>
              <w:rPr>
                <w:color w:val="000000"/>
                <w:sz w:val="24"/>
                <w:szCs w:val="24"/>
              </w:rPr>
            </w:pPr>
            <w:r>
              <w:rPr>
                <w:color w:val="000000"/>
                <w:sz w:val="24"/>
                <w:szCs w:val="24"/>
              </w:rPr>
              <w:t>Главный специалист</w:t>
            </w:r>
            <w:r w:rsidRPr="002E097F">
              <w:rPr>
                <w:color w:val="000000"/>
                <w:sz w:val="24"/>
                <w:szCs w:val="24"/>
              </w:rPr>
              <w:t xml:space="preserve"> отдела экономического развития </w:t>
            </w:r>
          </w:p>
          <w:p w:rsidR="00502D8D" w:rsidRPr="002F63CB" w:rsidRDefault="00502D8D" w:rsidP="00F229C9">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502D8D" w:rsidRDefault="00502D8D" w:rsidP="00502D8D">
      <w:pPr>
        <w:ind w:left="567"/>
        <w:rPr>
          <w:sz w:val="24"/>
          <w:szCs w:val="24"/>
        </w:rPr>
      </w:pPr>
    </w:p>
    <w:p w:rsidR="00502D8D" w:rsidRPr="002E097F" w:rsidRDefault="00502D8D" w:rsidP="00502D8D">
      <w:pPr>
        <w:ind w:left="567"/>
        <w:jc w:val="both"/>
        <w:rPr>
          <w:color w:val="000000"/>
          <w:sz w:val="24"/>
          <w:szCs w:val="24"/>
        </w:rPr>
      </w:pPr>
    </w:p>
    <w:p w:rsidR="00502D8D" w:rsidRPr="002E097F" w:rsidRDefault="00502D8D" w:rsidP="00502D8D">
      <w:pPr>
        <w:ind w:left="567"/>
        <w:jc w:val="both"/>
        <w:rPr>
          <w:color w:val="000000"/>
          <w:sz w:val="24"/>
          <w:szCs w:val="24"/>
        </w:rPr>
      </w:pPr>
    </w:p>
    <w:p w:rsidR="00502D8D" w:rsidRPr="00EF27D6" w:rsidRDefault="00502D8D" w:rsidP="00502D8D">
      <w:pPr>
        <w:jc w:val="center"/>
        <w:rPr>
          <w:b/>
          <w:sz w:val="24"/>
          <w:szCs w:val="24"/>
        </w:rPr>
      </w:pPr>
    </w:p>
    <w:p w:rsidR="00502D8D" w:rsidRDefault="00502D8D" w:rsidP="00502D8D"/>
    <w:p w:rsidR="00986B56" w:rsidRDefault="00986B56"/>
    <w:sectPr w:rsidR="00986B56" w:rsidSect="00F229C9">
      <w:headerReference w:type="even" r:id="rId24"/>
      <w:headerReference w:type="default" r:id="rId25"/>
      <w:footerReference w:type="even" r:id="rId26"/>
      <w:footerReference w:type="default" r:id="rId27"/>
      <w:headerReference w:type="first" r:id="rId28"/>
      <w:footerReference w:type="first" r:id="rId29"/>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BD" w:rsidRDefault="007F1CBD" w:rsidP="00502D8D">
      <w:r>
        <w:separator/>
      </w:r>
    </w:p>
  </w:endnote>
  <w:endnote w:type="continuationSeparator" w:id="0">
    <w:p w:rsidR="007F1CBD" w:rsidRDefault="007F1CBD" w:rsidP="005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rsidP="00F229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02DC" w:rsidRDefault="009B02DC" w:rsidP="00F229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BD" w:rsidRDefault="007F1CBD" w:rsidP="00502D8D">
      <w:r>
        <w:separator/>
      </w:r>
    </w:p>
  </w:footnote>
  <w:footnote w:type="continuationSeparator" w:id="0">
    <w:p w:rsidR="007F1CBD" w:rsidRDefault="007F1CBD" w:rsidP="00502D8D">
      <w:r>
        <w:continuationSeparator/>
      </w:r>
    </w:p>
  </w:footnote>
  <w:footnote w:id="1">
    <w:p w:rsidR="009B02DC" w:rsidRPr="00046C10" w:rsidRDefault="009B02DC"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9B02DC" w:rsidRPr="00046C10" w:rsidRDefault="009B02DC" w:rsidP="00502D8D">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Согласно п. 1 ст. 169 Федерального закона от 26.10.2002 N 127-ФЗ «О несостоятельности (банкротстве)» градообразующими организациями признаются юридические лица, численность работников которых составляет не менее 25% работающего населения соответствующего населенного пункта. Расчет процентного соотношения работников организации к численности работающего населения населенного пункта производится исходя из общего количества работников организации с учетом всех обособленных подразделений к численности работающего населения населенного пункта (Основание: Письма Минфина России от 06.04.2011 N 03-03-06/1/219, от 01.04.2011 N 03-03-06/1/203, от 31.03.2011 N 03-03-06/1/192).</w:t>
      </w:r>
    </w:p>
  </w:footnote>
  <w:footnote w:id="3">
    <w:p w:rsidR="009B02DC" w:rsidRPr="001F51D9" w:rsidRDefault="009B02DC" w:rsidP="00502D8D">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9B02DC" w:rsidRPr="00405990" w:rsidRDefault="009B02DC" w:rsidP="00502D8D">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B02DC" w:rsidRDefault="009B02DC">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DC" w:rsidRDefault="009B02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2">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96acd8d-c9c6-43bc-9582-c5842ab95cff"/>
  </w:docVars>
  <w:rsids>
    <w:rsidRoot w:val="00502D8D"/>
    <w:rsid w:val="00015F07"/>
    <w:rsid w:val="00057AB4"/>
    <w:rsid w:val="00085C55"/>
    <w:rsid w:val="000B0B5B"/>
    <w:rsid w:val="0011656A"/>
    <w:rsid w:val="00147ED4"/>
    <w:rsid w:val="00152546"/>
    <w:rsid w:val="001D0766"/>
    <w:rsid w:val="00207A5B"/>
    <w:rsid w:val="002B5CAE"/>
    <w:rsid w:val="002C40DC"/>
    <w:rsid w:val="002E24E2"/>
    <w:rsid w:val="00345265"/>
    <w:rsid w:val="003C073C"/>
    <w:rsid w:val="00470D2D"/>
    <w:rsid w:val="004B3B16"/>
    <w:rsid w:val="00501B8C"/>
    <w:rsid w:val="00502D8D"/>
    <w:rsid w:val="005A3BC9"/>
    <w:rsid w:val="005B1935"/>
    <w:rsid w:val="007158B7"/>
    <w:rsid w:val="00720F16"/>
    <w:rsid w:val="007222FE"/>
    <w:rsid w:val="00766982"/>
    <w:rsid w:val="007E321A"/>
    <w:rsid w:val="007F1CBD"/>
    <w:rsid w:val="0084000B"/>
    <w:rsid w:val="0088303D"/>
    <w:rsid w:val="00955271"/>
    <w:rsid w:val="0098408B"/>
    <w:rsid w:val="00986B56"/>
    <w:rsid w:val="009A6C35"/>
    <w:rsid w:val="009B02DC"/>
    <w:rsid w:val="009C7B75"/>
    <w:rsid w:val="00A77367"/>
    <w:rsid w:val="00A907ED"/>
    <w:rsid w:val="00A94C82"/>
    <w:rsid w:val="00AB0F5F"/>
    <w:rsid w:val="00B1380E"/>
    <w:rsid w:val="00B22300"/>
    <w:rsid w:val="00B40956"/>
    <w:rsid w:val="00BE042F"/>
    <w:rsid w:val="00BE11B1"/>
    <w:rsid w:val="00C67E2C"/>
    <w:rsid w:val="00CB6D29"/>
    <w:rsid w:val="00CF09E7"/>
    <w:rsid w:val="00D1542E"/>
    <w:rsid w:val="00D340BD"/>
    <w:rsid w:val="00E5082B"/>
    <w:rsid w:val="00EB7828"/>
    <w:rsid w:val="00F00BAF"/>
    <w:rsid w:val="00F229C9"/>
    <w:rsid w:val="00F37141"/>
    <w:rsid w:val="00F52D90"/>
    <w:rsid w:val="00FA05D4"/>
    <w:rsid w:val="00FD1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92C93-96DA-45DC-B331-B8E57EC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uiPriority w:val="99"/>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34"/>
    <w:locked/>
    <w:rsid w:val="00502D8D"/>
    <w:rPr>
      <w:rFonts w:ascii="Times New Roman" w:eastAsia="Times New Roman" w:hAnsi="Times New Roman" w:cs="Times New Roman"/>
      <w:sz w:val="20"/>
      <w:szCs w:val="20"/>
      <w:lang w:eastAsia="ru-RU"/>
    </w:rPr>
  </w:style>
  <w:style w:type="table" w:styleId="ac">
    <w:name w:val="Table Grid"/>
    <w:basedOn w:val="a1"/>
    <w:uiPriority w:val="5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uiPriority w:val="99"/>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370D433C3D7214F67B7EDA1AEF0BCEA6288DB8868ED6F8F9F33D0717FFD604EE4CFCD1A858E5FH3A4I" TargetMode="External"/><Relationship Id="rId13" Type="http://schemas.openxmlformats.org/officeDocument/2006/relationships/hyperlink" Target="consultantplus://offline/ref=8174D6E3CFD08B68981FDBD322D4F1D3A9B3EDDE185430C8FD0C7433A482722067FCE2D22FDDDD49hCK2N"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8C6B98739529270EE7E0EF278E4F3EBE0B47C970955EA358529F0748E880170BE44D70F4A7A16437R455K" TargetMode="External"/><Relationship Id="rId7" Type="http://schemas.openxmlformats.org/officeDocument/2006/relationships/hyperlink" Target="consultantplus://offline/ref=A15370D433C3D7214F67B7EDA1AEF0BCEA6288DB8868ED6F8F9F33D0717FFD604EE4CFCD1A858E5AH3A8I" TargetMode="External"/><Relationship Id="rId12" Type="http://schemas.openxmlformats.org/officeDocument/2006/relationships/hyperlink" Target="http://www.sbor.ru/economy/podderzca/srochnoe"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634830E7472D860CBD44C2C359C829EF872D53523F4C26B7BD077CEA18g715H"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F4B6F5EDF2B81E60ACB895D794008537EF40EFD136621F6D00A00CE648DA9F8AD1C42F4ED1938AC1Q0P"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A15370D433C3D7214F67B7EDA1AEF0BCEA6288DB8868ED6F8F9F33D0717FFD604EE4CFCD1A858E5FH3A4I" TargetMode="External"/><Relationship Id="rId28" Type="http://schemas.openxmlformats.org/officeDocument/2006/relationships/header" Target="header6.xml"/><Relationship Id="rId10" Type="http://schemas.openxmlformats.org/officeDocument/2006/relationships/hyperlink" Target="consultantplus://offline/ref=B4F4B6F5EDF2B81E60ACB895D794008537EF40EFD136621F6D00A00CE648DA9F8AD1C42F4ED1938DC1QBP"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reg.gks.ru/" TargetMode="External"/><Relationship Id="rId14" Type="http://schemas.openxmlformats.org/officeDocument/2006/relationships/header" Target="header1.xml"/><Relationship Id="rId22" Type="http://schemas.openxmlformats.org/officeDocument/2006/relationships/hyperlink" Target="consultantplus://offline/ref=A15370D433C3D7214F67B7EDA1AEF0BCEA6288DB8868ED6F8F9F33D0717FFD604EE4CFCD1A858E5AH3A8I"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12486</Words>
  <Characters>71174</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3</cp:revision>
  <dcterms:created xsi:type="dcterms:W3CDTF">2019-02-12T13:35:00Z</dcterms:created>
  <dcterms:modified xsi:type="dcterms:W3CDTF">2019-02-12T13:36:00Z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