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C" w:rsidRDefault="0043126C" w:rsidP="004312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26C" w:rsidRDefault="0043126C" w:rsidP="0043126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3126C" w:rsidRDefault="0043126C" w:rsidP="0043126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3126C" w:rsidRDefault="006151F8" w:rsidP="0043126C">
      <w:pPr>
        <w:jc w:val="center"/>
        <w:rPr>
          <w:b/>
          <w:spacing w:val="20"/>
          <w:sz w:val="32"/>
        </w:rPr>
      </w:pPr>
      <w:r w:rsidRPr="006151F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3126C" w:rsidRDefault="0043126C" w:rsidP="0043126C">
      <w:pPr>
        <w:pStyle w:val="3"/>
        <w:jc w:val="left"/>
      </w:pPr>
      <w:r>
        <w:t xml:space="preserve">                             постановление</w:t>
      </w:r>
    </w:p>
    <w:p w:rsidR="0043126C" w:rsidRDefault="0043126C" w:rsidP="0043126C">
      <w:pPr>
        <w:jc w:val="center"/>
        <w:rPr>
          <w:sz w:val="24"/>
        </w:rPr>
      </w:pPr>
    </w:p>
    <w:p w:rsidR="0043126C" w:rsidRDefault="0043126C" w:rsidP="0043126C">
      <w:pPr>
        <w:rPr>
          <w:sz w:val="24"/>
        </w:rPr>
      </w:pPr>
      <w:r>
        <w:rPr>
          <w:sz w:val="24"/>
        </w:rPr>
        <w:t xml:space="preserve">                                                       от 21/12/2021 № 2524</w:t>
      </w:r>
    </w:p>
    <w:p w:rsidR="0043126C" w:rsidRDefault="0043126C" w:rsidP="0043126C">
      <w:pPr>
        <w:jc w:val="both"/>
        <w:rPr>
          <w:sz w:val="24"/>
        </w:rPr>
      </w:pPr>
    </w:p>
    <w:p w:rsidR="0043126C" w:rsidRPr="00CB7160" w:rsidRDefault="0043126C" w:rsidP="0043126C">
      <w:pPr>
        <w:rPr>
          <w:sz w:val="24"/>
          <w:szCs w:val="24"/>
        </w:rPr>
      </w:pPr>
      <w:r w:rsidRPr="00CB7160">
        <w:rPr>
          <w:sz w:val="24"/>
          <w:szCs w:val="24"/>
        </w:rPr>
        <w:t>О назначении ответственных лиц</w:t>
      </w:r>
    </w:p>
    <w:p w:rsidR="0043126C" w:rsidRDefault="0043126C" w:rsidP="0043126C">
      <w:pPr>
        <w:pStyle w:val="Default"/>
      </w:pPr>
      <w:r w:rsidRPr="00CB7160">
        <w:t xml:space="preserve">по осуществлению муниципального </w:t>
      </w:r>
      <w:r>
        <w:t>контроля</w:t>
      </w:r>
    </w:p>
    <w:p w:rsidR="0043126C" w:rsidRDefault="0043126C" w:rsidP="0043126C">
      <w:pPr>
        <w:rPr>
          <w:sz w:val="23"/>
          <w:szCs w:val="23"/>
        </w:rPr>
      </w:pPr>
      <w:r>
        <w:rPr>
          <w:sz w:val="23"/>
          <w:szCs w:val="23"/>
        </w:rPr>
        <w:t>в сфере благоустройства на территории</w:t>
      </w:r>
    </w:p>
    <w:p w:rsidR="0043126C" w:rsidRDefault="0043126C" w:rsidP="0043126C">
      <w:pPr>
        <w:rPr>
          <w:sz w:val="23"/>
          <w:szCs w:val="23"/>
        </w:rPr>
      </w:pPr>
      <w:r>
        <w:rPr>
          <w:sz w:val="23"/>
          <w:szCs w:val="23"/>
        </w:rPr>
        <w:t>муниципального образования</w:t>
      </w:r>
    </w:p>
    <w:p w:rsidR="0043126C" w:rsidRDefault="0043126C" w:rsidP="0043126C">
      <w:pPr>
        <w:rPr>
          <w:sz w:val="23"/>
          <w:szCs w:val="23"/>
        </w:rPr>
      </w:pPr>
      <w:r>
        <w:rPr>
          <w:sz w:val="23"/>
          <w:szCs w:val="23"/>
        </w:rPr>
        <w:t>Сосновоборский городской округ Ленинградской области</w:t>
      </w:r>
    </w:p>
    <w:p w:rsidR="0043126C" w:rsidRDefault="0043126C" w:rsidP="0043126C">
      <w:pPr>
        <w:rPr>
          <w:sz w:val="23"/>
          <w:szCs w:val="23"/>
        </w:rPr>
      </w:pPr>
    </w:p>
    <w:p w:rsidR="0043126C" w:rsidRDefault="0043126C" w:rsidP="0043126C">
      <w:pPr>
        <w:rPr>
          <w:sz w:val="24"/>
          <w:szCs w:val="24"/>
        </w:rPr>
      </w:pPr>
    </w:p>
    <w:p w:rsidR="0043126C" w:rsidRPr="00CB7160" w:rsidRDefault="0043126C" w:rsidP="0043126C">
      <w:pPr>
        <w:rPr>
          <w:sz w:val="24"/>
          <w:szCs w:val="24"/>
        </w:rPr>
      </w:pPr>
    </w:p>
    <w:p w:rsidR="0043126C" w:rsidRPr="00C418EE" w:rsidRDefault="0043126C" w:rsidP="0043126C">
      <w:pPr>
        <w:pStyle w:val="Default"/>
        <w:ind w:firstLine="709"/>
        <w:jc w:val="both"/>
      </w:pPr>
      <w:r w:rsidRPr="00C418EE">
        <w:t>В соответствии со ст. 27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Сосновоборский городской округ Ленинградской области, на основании п.1.9</w:t>
      </w:r>
      <w:r>
        <w:t>.</w:t>
      </w:r>
      <w:r w:rsidRPr="00C418EE">
        <w:t xml:space="preserve"> </w:t>
      </w:r>
      <w:r w:rsidRPr="00C418EE">
        <w:rPr>
          <w:color w:val="auto"/>
        </w:rPr>
        <w:t>Положения о муниципальном контроле в сфере благоустройства на территории муниципального образования Сосновоборский городской округ Ленинградской области</w:t>
      </w:r>
      <w:r w:rsidRPr="00C418EE">
        <w:t xml:space="preserve">, утвержденного решением совета депутатов Сосновоборского городского округа от 30.11.2021 № 178, администрация Сосновоборского городского округа </w:t>
      </w:r>
      <w:proofErr w:type="spellStart"/>
      <w:proofErr w:type="gramStart"/>
      <w:r w:rsidRPr="00C418EE">
        <w:rPr>
          <w:b/>
        </w:rPr>
        <w:t>п</w:t>
      </w:r>
      <w:proofErr w:type="spellEnd"/>
      <w:proofErr w:type="gramEnd"/>
      <w:r w:rsidRPr="00C418EE">
        <w:rPr>
          <w:b/>
        </w:rPr>
        <w:t xml:space="preserve"> о с т а </w:t>
      </w:r>
      <w:proofErr w:type="spellStart"/>
      <w:r w:rsidRPr="00C418EE">
        <w:rPr>
          <w:b/>
        </w:rPr>
        <w:t>н</w:t>
      </w:r>
      <w:proofErr w:type="spellEnd"/>
      <w:r w:rsidRPr="00C418EE">
        <w:rPr>
          <w:b/>
        </w:rPr>
        <w:t xml:space="preserve"> о в л я е т</w:t>
      </w:r>
      <w:r w:rsidRPr="00C418EE">
        <w:t>:</w:t>
      </w:r>
    </w:p>
    <w:p w:rsidR="0043126C" w:rsidRPr="00CB7160" w:rsidRDefault="0043126C" w:rsidP="0043126C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Pr="004B1889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B1889">
        <w:rPr>
          <w:rFonts w:eastAsiaTheme="minorHAnsi"/>
          <w:color w:val="000000"/>
          <w:sz w:val="24"/>
          <w:szCs w:val="24"/>
          <w:lang w:eastAsia="en-US"/>
        </w:rPr>
        <w:t>Назначить:</w:t>
      </w:r>
    </w:p>
    <w:p w:rsidR="0043126C" w:rsidRPr="004B1889" w:rsidRDefault="0043126C" w:rsidP="0043126C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B1889">
        <w:rPr>
          <w:rFonts w:eastAsiaTheme="minorHAnsi"/>
          <w:color w:val="000000"/>
          <w:sz w:val="24"/>
          <w:szCs w:val="24"/>
          <w:lang w:eastAsia="en-US"/>
        </w:rPr>
        <w:t>- главным муниципальным инспектором в сфере благоустройства – Кенкеч Татьяну Владимировну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-</w:t>
      </w:r>
      <w:r w:rsidRPr="004B1889">
        <w:rPr>
          <w:rFonts w:eastAsiaTheme="minorHAnsi"/>
          <w:color w:val="000000"/>
          <w:sz w:val="24"/>
          <w:szCs w:val="24"/>
          <w:lang w:eastAsia="en-US"/>
        </w:rPr>
        <w:t xml:space="preserve"> начальника отдела муниципального контроля;</w:t>
      </w:r>
    </w:p>
    <w:p w:rsidR="0043126C" w:rsidRPr="004B1889" w:rsidRDefault="0043126C" w:rsidP="0043126C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B1889">
        <w:rPr>
          <w:rFonts w:eastAsiaTheme="minorHAnsi"/>
          <w:color w:val="000000"/>
          <w:sz w:val="24"/>
          <w:szCs w:val="24"/>
          <w:lang w:eastAsia="en-US"/>
        </w:rPr>
        <w:t>- муниципальным инспектором в сфере благоустройства – Ушакову Наталью Михайловну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-</w:t>
      </w:r>
      <w:r w:rsidRPr="004B1889">
        <w:rPr>
          <w:rFonts w:eastAsiaTheme="minorHAnsi"/>
          <w:color w:val="000000"/>
          <w:sz w:val="24"/>
          <w:szCs w:val="24"/>
          <w:lang w:eastAsia="en-US"/>
        </w:rPr>
        <w:t xml:space="preserve"> главного специалиста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отдела муниципального контроля;</w:t>
      </w:r>
    </w:p>
    <w:p w:rsidR="0043126C" w:rsidRDefault="0043126C" w:rsidP="0043126C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B1889">
        <w:rPr>
          <w:rFonts w:eastAsiaTheme="minorHAnsi"/>
          <w:color w:val="000000"/>
          <w:sz w:val="24"/>
          <w:szCs w:val="24"/>
          <w:lang w:eastAsia="en-US"/>
        </w:rPr>
        <w:t>- муниципальным инспектором в сфере благоустройства – Ким Марию Андреевну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-</w:t>
      </w:r>
      <w:r w:rsidRPr="004B1889">
        <w:rPr>
          <w:rFonts w:eastAsiaTheme="minorHAnsi"/>
          <w:color w:val="000000"/>
          <w:sz w:val="24"/>
          <w:szCs w:val="24"/>
          <w:lang w:eastAsia="en-US"/>
        </w:rPr>
        <w:t xml:space="preserve"> главного специалиста отдела муниципального контроля.</w:t>
      </w:r>
    </w:p>
    <w:p w:rsidR="0043126C" w:rsidRPr="004B1889" w:rsidRDefault="0043126C" w:rsidP="0043126C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Возложить ответственность по осуществлению муниципального контроля </w:t>
      </w:r>
      <w:r w:rsidRPr="004B1889">
        <w:rPr>
          <w:rFonts w:eastAsiaTheme="minorHAnsi"/>
          <w:color w:val="000000"/>
          <w:sz w:val="24"/>
          <w:szCs w:val="24"/>
          <w:lang w:eastAsia="en-US"/>
        </w:rPr>
        <w:t>в сфере благоустройства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, наделив вышеуказанн</w:t>
      </w:r>
      <w:r>
        <w:rPr>
          <w:rFonts w:eastAsiaTheme="minorHAnsi"/>
          <w:color w:val="000000"/>
          <w:sz w:val="24"/>
          <w:szCs w:val="24"/>
          <w:lang w:eastAsia="en-US"/>
        </w:rPr>
        <w:t>ых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должностных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лиц полномочиями по проведению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, оформлению результатов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, выдаче предписаний, иными полномочиями, предусмотренными действующим законодательством Российской Федерации, Ленинградской области, муниципальными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правовыми актами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 Сосновоборского городского округа.</w:t>
      </w:r>
    </w:p>
    <w:p w:rsidR="0043126C" w:rsidRDefault="0043126C" w:rsidP="0043126C">
      <w:pPr>
        <w:tabs>
          <w:tab w:val="left" w:pos="1134"/>
        </w:tabs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B1889">
        <w:rPr>
          <w:rFonts w:eastAsiaTheme="minorHAnsi"/>
          <w:color w:val="000000"/>
          <w:sz w:val="24"/>
          <w:szCs w:val="24"/>
          <w:lang w:eastAsia="en-US"/>
        </w:rPr>
        <w:t>Допустить к работе на специальном оборудовании, использованию технических приборов для осуществления инструментального обследования при проведении контрольных мероприятий по муниципальному контролю в сфере благоустройства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должностных лиц, указанных в пункте 1 настоящего постановления.</w:t>
      </w:r>
    </w:p>
    <w:p w:rsidR="0043126C" w:rsidRDefault="0043126C" w:rsidP="0043126C">
      <w:pPr>
        <w:tabs>
          <w:tab w:val="left" w:pos="1134"/>
        </w:tabs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1C7CDC">
        <w:rPr>
          <w:rFonts w:eastAsiaTheme="minorHAnsi"/>
          <w:color w:val="000000"/>
          <w:sz w:val="24"/>
          <w:szCs w:val="24"/>
          <w:lang w:eastAsia="en-US"/>
        </w:rPr>
        <w:t>разместить</w:t>
      </w:r>
      <w:proofErr w:type="gramEnd"/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43126C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lastRenderedPageBreak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3126C" w:rsidRDefault="0043126C" w:rsidP="0043126C">
      <w:pPr>
        <w:tabs>
          <w:tab w:val="left" w:pos="1134"/>
        </w:tabs>
        <w:ind w:left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Default="0043126C" w:rsidP="004312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43126C" w:rsidRDefault="0043126C" w:rsidP="0043126C">
      <w:pPr>
        <w:pStyle w:val="a7"/>
        <w:rPr>
          <w:rFonts w:eastAsiaTheme="minorHAnsi"/>
          <w:color w:val="000000"/>
          <w:sz w:val="24"/>
          <w:szCs w:val="24"/>
          <w:lang w:eastAsia="en-US"/>
        </w:rPr>
      </w:pPr>
    </w:p>
    <w:p w:rsidR="0043126C" w:rsidRPr="00C418EE" w:rsidRDefault="0043126C" w:rsidP="004312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CB7160">
        <w:rPr>
          <w:sz w:val="24"/>
          <w:szCs w:val="24"/>
        </w:rPr>
        <w:t>Контроль за</w:t>
      </w:r>
      <w:proofErr w:type="gramEnd"/>
      <w:r w:rsidRPr="00CB716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  <w:lang w:bidi="en-US"/>
        </w:rPr>
        <w:t>возложить на</w:t>
      </w:r>
      <w:r w:rsidRPr="008110A7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з</w:t>
      </w:r>
      <w:r>
        <w:rPr>
          <w:sz w:val="24"/>
          <w:szCs w:val="22"/>
        </w:rPr>
        <w:t xml:space="preserve">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>и организационным вопросам</w:t>
      </w:r>
      <w:r>
        <w:rPr>
          <w:sz w:val="24"/>
          <w:szCs w:val="22"/>
        </w:rPr>
        <w:t xml:space="preserve">                          </w:t>
      </w:r>
      <w:proofErr w:type="spellStart"/>
      <w:r>
        <w:rPr>
          <w:sz w:val="24"/>
          <w:szCs w:val="22"/>
        </w:rPr>
        <w:t>Колгана</w:t>
      </w:r>
      <w:proofErr w:type="spellEnd"/>
      <w:r w:rsidRPr="009962A1">
        <w:rPr>
          <w:sz w:val="24"/>
          <w:szCs w:val="22"/>
        </w:rPr>
        <w:t xml:space="preserve"> </w:t>
      </w:r>
      <w:r>
        <w:rPr>
          <w:sz w:val="24"/>
          <w:szCs w:val="22"/>
        </w:rPr>
        <w:t>А.В.</w:t>
      </w:r>
    </w:p>
    <w:p w:rsidR="0043126C" w:rsidRPr="00C418EE" w:rsidRDefault="0043126C" w:rsidP="0043126C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43126C" w:rsidRDefault="0043126C" w:rsidP="0043126C">
      <w:pPr>
        <w:rPr>
          <w:sz w:val="24"/>
          <w:szCs w:val="24"/>
        </w:rPr>
      </w:pPr>
    </w:p>
    <w:p w:rsidR="0043126C" w:rsidRPr="00CB7160" w:rsidRDefault="0043126C" w:rsidP="0043126C">
      <w:pPr>
        <w:rPr>
          <w:sz w:val="24"/>
          <w:szCs w:val="24"/>
        </w:rPr>
      </w:pPr>
    </w:p>
    <w:p w:rsidR="0043126C" w:rsidRDefault="0043126C" w:rsidP="0043126C">
      <w:pPr>
        <w:tabs>
          <w:tab w:val="left" w:pos="7797"/>
        </w:tabs>
        <w:rPr>
          <w:sz w:val="24"/>
          <w:szCs w:val="24"/>
        </w:rPr>
      </w:pPr>
      <w:r w:rsidRPr="00CB7160">
        <w:rPr>
          <w:sz w:val="24"/>
          <w:szCs w:val="24"/>
        </w:rPr>
        <w:t>Глава Сосновоборского городского округа</w:t>
      </w:r>
      <w:r w:rsidRPr="00CB716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B7160">
        <w:rPr>
          <w:sz w:val="24"/>
          <w:szCs w:val="24"/>
        </w:rPr>
        <w:t>М.В. Воронков</w:t>
      </w: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DD137D" w:rsidRDefault="00DD137D" w:rsidP="0043126C">
      <w:pPr>
        <w:rPr>
          <w:sz w:val="24"/>
          <w:szCs w:val="22"/>
        </w:rPr>
      </w:pPr>
    </w:p>
    <w:p w:rsidR="00DD137D" w:rsidRDefault="00DD137D" w:rsidP="0043126C">
      <w:pPr>
        <w:rPr>
          <w:sz w:val="24"/>
          <w:szCs w:val="22"/>
        </w:rPr>
      </w:pPr>
    </w:p>
    <w:p w:rsidR="00DD137D" w:rsidRDefault="00DD137D" w:rsidP="0043126C">
      <w:pPr>
        <w:rPr>
          <w:sz w:val="24"/>
          <w:szCs w:val="22"/>
        </w:rPr>
      </w:pPr>
    </w:p>
    <w:p w:rsidR="00DD137D" w:rsidRDefault="00DD137D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Default="0043126C" w:rsidP="0043126C">
      <w:pPr>
        <w:rPr>
          <w:sz w:val="24"/>
          <w:szCs w:val="22"/>
        </w:rPr>
      </w:pPr>
    </w:p>
    <w:p w:rsidR="0043126C" w:rsidRPr="00F17468" w:rsidRDefault="0043126C" w:rsidP="0043126C">
      <w:pPr>
        <w:rPr>
          <w:sz w:val="14"/>
          <w:szCs w:val="18"/>
        </w:rPr>
      </w:pPr>
      <w:r w:rsidRPr="00F17468">
        <w:rPr>
          <w:sz w:val="14"/>
          <w:szCs w:val="18"/>
        </w:rPr>
        <w:t>Ким Мария Андреевна</w:t>
      </w:r>
    </w:p>
    <w:p w:rsidR="0043126C" w:rsidRDefault="0043126C" w:rsidP="0043126C">
      <w:pPr>
        <w:rPr>
          <w:sz w:val="14"/>
          <w:szCs w:val="18"/>
        </w:rPr>
      </w:pPr>
      <w:r w:rsidRPr="00F17468">
        <w:rPr>
          <w:sz w:val="14"/>
          <w:szCs w:val="18"/>
        </w:rPr>
        <w:t xml:space="preserve">(81369)6-28-61, </w:t>
      </w:r>
    </w:p>
    <w:p w:rsidR="0043126C" w:rsidRPr="00DD137D" w:rsidRDefault="0043126C" w:rsidP="0043126C">
      <w:pPr>
        <w:rPr>
          <w:sz w:val="14"/>
          <w:szCs w:val="18"/>
        </w:rPr>
      </w:pPr>
      <w:proofErr w:type="gramStart"/>
      <w:r>
        <w:rPr>
          <w:sz w:val="14"/>
          <w:szCs w:val="18"/>
        </w:rPr>
        <w:t>ПТ</w:t>
      </w:r>
      <w:proofErr w:type="gramEnd"/>
      <w:r>
        <w:rPr>
          <w:sz w:val="14"/>
          <w:szCs w:val="18"/>
        </w:rPr>
        <w:t xml:space="preserve"> </w:t>
      </w:r>
      <w:r w:rsidRPr="00F17468">
        <w:rPr>
          <w:sz w:val="14"/>
          <w:szCs w:val="18"/>
        </w:rPr>
        <w:t>Отдел муниципального контроля</w:t>
      </w:r>
    </w:p>
    <w:sectPr w:rsidR="0043126C" w:rsidRPr="00DD137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02" w:rsidRDefault="00474702" w:rsidP="0043126C">
      <w:r>
        <w:separator/>
      </w:r>
    </w:p>
  </w:endnote>
  <w:endnote w:type="continuationSeparator" w:id="0">
    <w:p w:rsidR="00474702" w:rsidRDefault="00474702" w:rsidP="0043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B" w:rsidRDefault="004747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B" w:rsidRDefault="004747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B" w:rsidRDefault="004747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02" w:rsidRDefault="00474702" w:rsidP="0043126C">
      <w:r>
        <w:separator/>
      </w:r>
    </w:p>
  </w:footnote>
  <w:footnote w:type="continuationSeparator" w:id="0">
    <w:p w:rsidR="00474702" w:rsidRDefault="00474702" w:rsidP="0043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B" w:rsidRDefault="00474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7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2B" w:rsidRDefault="004747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6E4"/>
    <w:multiLevelType w:val="hybridMultilevel"/>
    <w:tmpl w:val="9D94A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a3cdf5-4e7c-40e1-85b5-3698a38fe15a"/>
  </w:docVars>
  <w:rsids>
    <w:rsidRoot w:val="0043126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3126C"/>
    <w:rsid w:val="00470D2D"/>
    <w:rsid w:val="00474702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151F8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137D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12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2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1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126C"/>
    <w:pPr>
      <w:ind w:left="708"/>
    </w:pPr>
  </w:style>
  <w:style w:type="paragraph" w:customStyle="1" w:styleId="Default">
    <w:name w:val="Default"/>
    <w:rsid w:val="0043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1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  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2022-04-25T14:37:00Z</dcterms:created>
  <dcterms:modified xsi:type="dcterms:W3CDTF">2022-04-25T14:37:00Z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3aa3cdf5-4e7c-40e1-85b5-3698a38fe15a</vt:lpwstr>
  </property>
</Properties>
</file>