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E783" w14:textId="2F92ADC0" w:rsidR="001069F8" w:rsidRPr="00C1777C" w:rsidRDefault="002C00B8" w:rsidP="001069F8">
      <w:pPr>
        <w:spacing w:after="0" w:line="240" w:lineRule="auto"/>
        <w:jc w:val="center"/>
        <w:rPr>
          <w:b/>
          <w:sz w:val="30"/>
          <w:szCs w:val="30"/>
        </w:rPr>
      </w:pPr>
      <w:r w:rsidRPr="002C00B8">
        <w:rPr>
          <w:b/>
          <w:sz w:val="30"/>
          <w:szCs w:val="30"/>
        </w:rPr>
        <w:t xml:space="preserve">Обобщенная информация </w:t>
      </w:r>
      <w:r w:rsidR="001069F8">
        <w:rPr>
          <w:b/>
          <w:sz w:val="30"/>
          <w:szCs w:val="30"/>
        </w:rPr>
        <w:t>о результатах аудита в сфере закупок</w:t>
      </w:r>
    </w:p>
    <w:p w14:paraId="09E478D7" w14:textId="29205F6A" w:rsidR="00F81197" w:rsidRDefault="00EB5FEF" w:rsidP="001069F8">
      <w:pPr>
        <w:tabs>
          <w:tab w:val="center" w:pos="7497"/>
        </w:tabs>
        <w:spacing w:after="0" w:line="240" w:lineRule="auto"/>
        <w:jc w:val="center"/>
        <w:rPr>
          <w:b/>
          <w:sz w:val="30"/>
          <w:szCs w:val="30"/>
        </w:rPr>
      </w:pPr>
      <w:r w:rsidRPr="00C1777C">
        <w:rPr>
          <w:b/>
          <w:sz w:val="30"/>
          <w:szCs w:val="30"/>
        </w:rPr>
        <w:t xml:space="preserve">за </w:t>
      </w:r>
      <w:r w:rsidR="00497D0F" w:rsidRPr="00C1777C">
        <w:rPr>
          <w:b/>
          <w:sz w:val="30"/>
          <w:szCs w:val="30"/>
        </w:rPr>
        <w:t>20</w:t>
      </w:r>
      <w:r w:rsidR="00A07381">
        <w:rPr>
          <w:b/>
          <w:sz w:val="30"/>
          <w:szCs w:val="30"/>
        </w:rPr>
        <w:t>2</w:t>
      </w:r>
      <w:r w:rsidR="00A74DAB">
        <w:rPr>
          <w:b/>
          <w:sz w:val="30"/>
          <w:szCs w:val="30"/>
        </w:rPr>
        <w:t>2</w:t>
      </w:r>
      <w:r w:rsidR="00497D0F" w:rsidRPr="00C1777C">
        <w:rPr>
          <w:b/>
          <w:sz w:val="30"/>
          <w:szCs w:val="30"/>
        </w:rPr>
        <w:t xml:space="preserve"> год</w:t>
      </w:r>
    </w:p>
    <w:p w14:paraId="3D3B2A7F" w14:textId="59F935FB" w:rsidR="002C00B8" w:rsidRDefault="002C00B8" w:rsidP="001069F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Контрольно-счетной палаты муниципального образования Сосновоборский городской округ</w:t>
      </w:r>
    </w:p>
    <w:p w14:paraId="4178D1BB" w14:textId="4898BB2B" w:rsidR="002C00B8" w:rsidRPr="00C1777C" w:rsidRDefault="002C00B8" w:rsidP="001069F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Ленинградской области</w:t>
      </w:r>
    </w:p>
    <w:p w14:paraId="1CFC8AB4" w14:textId="26514A6C" w:rsidR="00F81197" w:rsidRDefault="00194F1A" w:rsidP="001069F8">
      <w:pPr>
        <w:spacing w:after="0" w:line="240" w:lineRule="auto"/>
        <w:jc w:val="center"/>
        <w:rPr>
          <w:i/>
          <w:sz w:val="24"/>
          <w:szCs w:val="24"/>
        </w:rPr>
      </w:pPr>
      <w:r w:rsidRPr="00C1777C">
        <w:rPr>
          <w:i/>
          <w:sz w:val="24"/>
          <w:szCs w:val="24"/>
        </w:rPr>
        <w:t xml:space="preserve">(в соответствии с </w:t>
      </w:r>
      <w:r w:rsidR="00F81197" w:rsidRPr="00C1777C">
        <w:rPr>
          <w:i/>
          <w:sz w:val="24"/>
          <w:szCs w:val="24"/>
        </w:rPr>
        <w:t>Федеральны</w:t>
      </w:r>
      <w:r w:rsidRPr="00C1777C">
        <w:rPr>
          <w:i/>
          <w:sz w:val="24"/>
          <w:szCs w:val="24"/>
        </w:rPr>
        <w:t>м</w:t>
      </w:r>
      <w:r w:rsidR="00F81197" w:rsidRPr="00C1777C">
        <w:rPr>
          <w:i/>
          <w:sz w:val="24"/>
          <w:szCs w:val="24"/>
        </w:rPr>
        <w:t xml:space="preserve"> закон</w:t>
      </w:r>
      <w:r w:rsidRPr="00C1777C">
        <w:rPr>
          <w:i/>
          <w:sz w:val="24"/>
          <w:szCs w:val="24"/>
        </w:rPr>
        <w:t>ом</w:t>
      </w:r>
      <w:r w:rsidR="00F81197" w:rsidRPr="00C1777C">
        <w:rPr>
          <w:i/>
          <w:sz w:val="24"/>
          <w:szCs w:val="24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="00F81197" w:rsidRPr="00C1777C">
          <w:rPr>
            <w:i/>
            <w:sz w:val="24"/>
            <w:szCs w:val="24"/>
          </w:rPr>
          <w:t>2013 г</w:t>
        </w:r>
      </w:smartTag>
      <w:r w:rsidR="00F81197" w:rsidRPr="00C1777C">
        <w:rPr>
          <w:i/>
          <w:sz w:val="24"/>
          <w:szCs w:val="24"/>
        </w:rPr>
        <w:t>. № 44-ФЗ</w:t>
      </w:r>
      <w:r w:rsidRPr="00C1777C">
        <w:rPr>
          <w:i/>
          <w:sz w:val="24"/>
          <w:szCs w:val="24"/>
        </w:rPr>
        <w:t>)</w:t>
      </w:r>
    </w:p>
    <w:p w14:paraId="1F61D084" w14:textId="77777777" w:rsidR="00B32DCC" w:rsidRPr="00C1777C" w:rsidRDefault="00B32DCC" w:rsidP="00C97D4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(Сведения  по результатам проверки соблюдения Федерального закона от 18.07.2011 № 223-ФЗ) </w:t>
      </w:r>
    </w:p>
    <w:p w14:paraId="0689297B" w14:textId="77777777" w:rsidR="00194F1A" w:rsidRPr="00C1777C" w:rsidRDefault="00194F1A" w:rsidP="00C97D42">
      <w:pPr>
        <w:spacing w:after="0" w:line="240" w:lineRule="auto"/>
        <w:jc w:val="center"/>
        <w:rPr>
          <w:b/>
          <w:sz w:val="16"/>
          <w:szCs w:val="16"/>
        </w:rPr>
      </w:pPr>
    </w:p>
    <w:p w14:paraId="45FC060F" w14:textId="77777777" w:rsidR="002D578F" w:rsidRPr="00C1777C" w:rsidRDefault="002D578F" w:rsidP="00660956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91"/>
        <w:gridCol w:w="7938"/>
        <w:gridCol w:w="11"/>
      </w:tblGrid>
      <w:tr w:rsidR="008939CA" w:rsidRPr="00C1777C" w14:paraId="1645CD78" w14:textId="77777777" w:rsidTr="00EE1B3C">
        <w:trPr>
          <w:gridAfter w:val="1"/>
          <w:wAfter w:w="11" w:type="dxa"/>
        </w:trPr>
        <w:tc>
          <w:tcPr>
            <w:tcW w:w="81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0814078" w14:textId="77777777" w:rsidR="008939CA" w:rsidRPr="008939CA" w:rsidRDefault="008939CA" w:rsidP="008939CA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39CA">
              <w:rPr>
                <w:b/>
                <w:sz w:val="24"/>
                <w:szCs w:val="24"/>
              </w:rPr>
              <w:t>№</w:t>
            </w:r>
            <w:r>
              <w:rPr>
                <w:b/>
                <w:color w:val="FFFFFF" w:themeColor="background1"/>
                <w:sz w:val="24"/>
                <w:szCs w:val="24"/>
              </w:rPr>
              <w:t>№</w:t>
            </w:r>
            <w:r w:rsidRPr="008939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91" w:type="dxa"/>
            <w:shd w:val="clear" w:color="auto" w:fill="FFFFFF" w:themeFill="background1"/>
          </w:tcPr>
          <w:p w14:paraId="0E0DC098" w14:textId="77777777" w:rsidR="00BA28B5" w:rsidRDefault="00BA28B5" w:rsidP="00BA28B5">
            <w:pPr>
              <w:spacing w:after="0" w:line="240" w:lineRule="auto"/>
              <w:ind w:left="-78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939CA">
              <w:rPr>
                <w:b/>
                <w:color w:val="FFFFFF" w:themeColor="background1"/>
                <w:sz w:val="24"/>
                <w:szCs w:val="24"/>
              </w:rPr>
              <w:t>Р</w:t>
            </w:r>
          </w:p>
          <w:p w14:paraId="29931F53" w14:textId="01C52859" w:rsidR="008939CA" w:rsidRPr="008939CA" w:rsidRDefault="00327272" w:rsidP="00BA28B5">
            <w:pPr>
              <w:spacing w:after="0" w:line="240" w:lineRule="auto"/>
              <w:ind w:left="-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BA28B5">
              <w:rPr>
                <w:b/>
                <w:sz w:val="24"/>
                <w:szCs w:val="24"/>
              </w:rPr>
              <w:t>езультаты</w:t>
            </w:r>
            <w:r w:rsidR="008939CA">
              <w:rPr>
                <w:b/>
                <w:sz w:val="24"/>
                <w:szCs w:val="24"/>
              </w:rPr>
              <w:t xml:space="preserve"> аудита в сфере аудита</w:t>
            </w:r>
          </w:p>
        </w:tc>
        <w:tc>
          <w:tcPr>
            <w:tcW w:w="7938" w:type="dxa"/>
            <w:shd w:val="clear" w:color="auto" w:fill="FFFFFF" w:themeFill="background1"/>
          </w:tcPr>
          <w:p w14:paraId="0C258401" w14:textId="77777777" w:rsidR="008939CA" w:rsidRPr="008939CA" w:rsidRDefault="008939CA" w:rsidP="005261AB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Данные</w:t>
            </w: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  <w:proofErr w:type="spellEnd"/>
          </w:p>
        </w:tc>
      </w:tr>
      <w:tr w:rsidR="008939CA" w:rsidRPr="00C1777C" w14:paraId="7AA3D43A" w14:textId="77777777" w:rsidTr="00EE1B3C">
        <w:tc>
          <w:tcPr>
            <w:tcW w:w="15457" w:type="dxa"/>
            <w:gridSpan w:val="4"/>
            <w:shd w:val="clear" w:color="auto" w:fill="D9D9D9"/>
            <w:tcMar>
              <w:top w:w="28" w:type="dxa"/>
              <w:bottom w:w="28" w:type="dxa"/>
            </w:tcMar>
          </w:tcPr>
          <w:p w14:paraId="0EE8236D" w14:textId="77777777" w:rsidR="008939CA" w:rsidRPr="00C1777C" w:rsidRDefault="008939CA" w:rsidP="00E57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характеристика мероприятий</w:t>
            </w:r>
          </w:p>
        </w:tc>
      </w:tr>
      <w:tr w:rsidR="00195780" w:rsidRPr="00C1777C" w14:paraId="5B775B3B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7A11A7C8" w14:textId="77777777" w:rsidR="00195780" w:rsidRPr="00C1777C" w:rsidRDefault="00195780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1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125EA775" w14:textId="03A99A94" w:rsidR="00195780" w:rsidRPr="00C1777C" w:rsidRDefault="00195780" w:rsidP="003D286C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Общее количество</w:t>
            </w:r>
            <w:r w:rsidR="00D603DD" w:rsidRPr="00C1777C">
              <w:rPr>
                <w:sz w:val="24"/>
                <w:szCs w:val="24"/>
              </w:rPr>
              <w:t xml:space="preserve"> контрольных</w:t>
            </w:r>
            <w:r w:rsidR="002C2B9F">
              <w:rPr>
                <w:sz w:val="24"/>
                <w:szCs w:val="24"/>
              </w:rPr>
              <w:t xml:space="preserve"> и экспертно-аналитических</w:t>
            </w:r>
            <w:r w:rsidR="00D603DD" w:rsidRPr="00C1777C">
              <w:rPr>
                <w:sz w:val="24"/>
                <w:szCs w:val="24"/>
              </w:rPr>
              <w:t xml:space="preserve"> </w:t>
            </w:r>
            <w:r w:rsidR="0092386D" w:rsidRPr="00C1777C">
              <w:rPr>
                <w:sz w:val="24"/>
                <w:szCs w:val="24"/>
              </w:rPr>
              <w:t>мероприятий</w:t>
            </w:r>
            <w:r w:rsidRPr="00C1777C">
              <w:rPr>
                <w:sz w:val="24"/>
                <w:szCs w:val="24"/>
              </w:rPr>
              <w:t xml:space="preserve">, в рамках которых </w:t>
            </w:r>
            <w:r w:rsidR="00217C55" w:rsidRPr="00C1777C">
              <w:rPr>
                <w:sz w:val="24"/>
                <w:szCs w:val="24"/>
              </w:rPr>
              <w:t>проводился аудит в сфере закупок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44AFA76" w14:textId="138AED20" w:rsidR="00D603DD" w:rsidRPr="00C1777C" w:rsidRDefault="00920A58" w:rsidP="00403B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6734">
              <w:rPr>
                <w:b/>
                <w:sz w:val="24"/>
                <w:szCs w:val="24"/>
              </w:rPr>
              <w:t>1</w:t>
            </w:r>
            <w:r w:rsidR="009426E7" w:rsidRPr="00176734">
              <w:rPr>
                <w:b/>
                <w:sz w:val="24"/>
                <w:szCs w:val="24"/>
              </w:rPr>
              <w:t>1</w:t>
            </w:r>
          </w:p>
        </w:tc>
      </w:tr>
      <w:tr w:rsidR="00195780" w:rsidRPr="00C1777C" w14:paraId="29CA1320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CF3C286" w14:textId="77777777" w:rsidR="00195780" w:rsidRPr="00C1777C" w:rsidRDefault="00195780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2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7E7A4B38" w14:textId="77777777" w:rsidR="00195780" w:rsidRPr="00C1777C" w:rsidRDefault="00195780" w:rsidP="003D286C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 xml:space="preserve">Общее количество </w:t>
            </w:r>
            <w:r w:rsidRPr="00C1777C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="00194F1A" w:rsidRPr="00C1777C">
              <w:rPr>
                <w:sz w:val="24"/>
                <w:szCs w:val="24"/>
              </w:rPr>
              <w:t>на</w:t>
            </w:r>
            <w:r w:rsidRPr="00C1777C">
              <w:rPr>
                <w:sz w:val="24"/>
                <w:szCs w:val="24"/>
              </w:rPr>
              <w:t xml:space="preserve"> которых </w:t>
            </w:r>
            <w:r w:rsidR="00212B5F" w:rsidRPr="00C1777C">
              <w:rPr>
                <w:sz w:val="24"/>
                <w:szCs w:val="24"/>
              </w:rPr>
              <w:t xml:space="preserve">в рамках контрольных мероприятий </w:t>
            </w:r>
            <w:r w:rsidR="00217C55" w:rsidRPr="00C1777C">
              <w:rPr>
                <w:sz w:val="24"/>
                <w:szCs w:val="24"/>
              </w:rPr>
              <w:t>проводился аудит в сфере закупок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4A49A8E" w14:textId="3E13BBE7" w:rsidR="005C7424" w:rsidRPr="00C1777C" w:rsidRDefault="008C05A4" w:rsidP="000C4B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05A4">
              <w:rPr>
                <w:b/>
                <w:sz w:val="24"/>
                <w:szCs w:val="24"/>
              </w:rPr>
              <w:t>2</w:t>
            </w:r>
            <w:r w:rsidR="00211FC1">
              <w:rPr>
                <w:b/>
                <w:sz w:val="24"/>
                <w:szCs w:val="24"/>
              </w:rPr>
              <w:t>6</w:t>
            </w:r>
          </w:p>
        </w:tc>
      </w:tr>
      <w:tr w:rsidR="002A14B1" w:rsidRPr="00C1777C" w14:paraId="1C962C14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84C8EC9" w14:textId="77777777" w:rsidR="002A14B1" w:rsidRPr="00C1777C" w:rsidRDefault="003D286C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3C0E9EE5" w14:textId="77777777" w:rsidR="002A14B1" w:rsidRPr="00C1777C" w:rsidRDefault="002A14B1" w:rsidP="003D2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объектов, в которых проводился аудит в сфере закупок 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07FE986E" w14:textId="7CEEA59F" w:rsidR="007D5ED9" w:rsidRPr="00176734" w:rsidRDefault="007D5ED9" w:rsidP="00F44526">
            <w:pPr>
              <w:pStyle w:val="a4"/>
              <w:numPr>
                <w:ilvl w:val="0"/>
                <w:numId w:val="13"/>
              </w:numPr>
              <w:ind w:left="742" w:hanging="288"/>
              <w:rPr>
                <w:bCs/>
                <w:sz w:val="24"/>
                <w:szCs w:val="24"/>
              </w:rPr>
            </w:pPr>
            <w:r w:rsidRPr="00176734">
              <w:rPr>
                <w:bCs/>
                <w:sz w:val="24"/>
                <w:szCs w:val="24"/>
              </w:rPr>
              <w:t>Администрация СГО (</w:t>
            </w:r>
            <w:r w:rsidR="00A148CA" w:rsidRPr="00176734">
              <w:rPr>
                <w:bCs/>
                <w:sz w:val="24"/>
                <w:szCs w:val="24"/>
              </w:rPr>
              <w:t xml:space="preserve">ГРБС) </w:t>
            </w:r>
            <w:r w:rsidRPr="00176734">
              <w:rPr>
                <w:bCs/>
                <w:sz w:val="24"/>
                <w:szCs w:val="24"/>
              </w:rPr>
              <w:t>ИНН 4714011083</w:t>
            </w:r>
          </w:p>
          <w:p w14:paraId="690EE882" w14:textId="77777777" w:rsidR="00211FC1" w:rsidRDefault="00A148CA" w:rsidP="00F445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2" w:hanging="288"/>
              <w:jc w:val="both"/>
              <w:rPr>
                <w:bCs/>
                <w:sz w:val="24"/>
                <w:szCs w:val="24"/>
              </w:rPr>
            </w:pPr>
            <w:r w:rsidRPr="00176734">
              <w:rPr>
                <w:bCs/>
                <w:sz w:val="24"/>
                <w:szCs w:val="24"/>
              </w:rPr>
              <w:t>СМБУ</w:t>
            </w:r>
            <w:r w:rsidR="007D5ED9" w:rsidRPr="00176734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7D5ED9" w:rsidRPr="00176734">
              <w:rPr>
                <w:bCs/>
                <w:sz w:val="24"/>
                <w:szCs w:val="24"/>
              </w:rPr>
              <w:t>С</w:t>
            </w:r>
            <w:r w:rsidRPr="00176734">
              <w:rPr>
                <w:bCs/>
                <w:sz w:val="24"/>
                <w:szCs w:val="24"/>
              </w:rPr>
              <w:t>пецавтотранс</w:t>
            </w:r>
            <w:proofErr w:type="spellEnd"/>
            <w:r w:rsidR="007D5ED9" w:rsidRPr="00176734">
              <w:rPr>
                <w:bCs/>
                <w:sz w:val="24"/>
                <w:szCs w:val="24"/>
              </w:rPr>
              <w:t>» ИНН</w:t>
            </w:r>
            <w:r w:rsidRPr="00176734">
              <w:rPr>
                <w:bCs/>
                <w:sz w:val="24"/>
                <w:szCs w:val="24"/>
              </w:rPr>
              <w:t xml:space="preserve"> </w:t>
            </w:r>
            <w:r w:rsidR="007D5ED9" w:rsidRPr="00176734">
              <w:rPr>
                <w:bCs/>
                <w:sz w:val="24"/>
                <w:szCs w:val="24"/>
              </w:rPr>
              <w:t>47</w:t>
            </w:r>
            <w:r w:rsidRPr="00176734">
              <w:rPr>
                <w:bCs/>
                <w:sz w:val="24"/>
                <w:szCs w:val="24"/>
              </w:rPr>
              <w:t>26480058</w:t>
            </w:r>
            <w:r w:rsidR="00211FC1" w:rsidRPr="00176734">
              <w:rPr>
                <w:bCs/>
                <w:sz w:val="24"/>
                <w:szCs w:val="24"/>
              </w:rPr>
              <w:t xml:space="preserve"> </w:t>
            </w:r>
          </w:p>
          <w:p w14:paraId="7C8AEC9B" w14:textId="181497C4" w:rsidR="00211FC1" w:rsidRPr="00176734" w:rsidRDefault="00211FC1" w:rsidP="00F445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2" w:hanging="288"/>
              <w:jc w:val="both"/>
              <w:rPr>
                <w:bCs/>
                <w:sz w:val="24"/>
                <w:szCs w:val="24"/>
              </w:rPr>
            </w:pPr>
            <w:r w:rsidRPr="00176734">
              <w:rPr>
                <w:bCs/>
                <w:sz w:val="24"/>
                <w:szCs w:val="24"/>
              </w:rPr>
              <w:t>МБУК «Сосновоборский городской музей» ИНН 4714016028</w:t>
            </w:r>
          </w:p>
          <w:p w14:paraId="5E3A7C5C" w14:textId="5A534FC9" w:rsidR="007D5ED9" w:rsidRDefault="007D5ED9" w:rsidP="00F445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2" w:hanging="288"/>
              <w:jc w:val="both"/>
              <w:rPr>
                <w:bCs/>
                <w:sz w:val="24"/>
                <w:szCs w:val="24"/>
              </w:rPr>
            </w:pPr>
            <w:r w:rsidRPr="00176734">
              <w:rPr>
                <w:bCs/>
                <w:sz w:val="24"/>
                <w:szCs w:val="24"/>
              </w:rPr>
              <w:t xml:space="preserve"> </w:t>
            </w:r>
            <w:r w:rsidR="00A148CA" w:rsidRPr="00176734">
              <w:rPr>
                <w:bCs/>
                <w:sz w:val="24"/>
                <w:szCs w:val="24"/>
              </w:rPr>
              <w:t>МБУ «Сосновоборская городская публичная библиотека» ИНН 4714009158</w:t>
            </w:r>
          </w:p>
          <w:p w14:paraId="4928B812" w14:textId="5FA3C908" w:rsidR="00B65757" w:rsidRPr="00176734" w:rsidRDefault="00B65757" w:rsidP="00F4452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742" w:hanging="288"/>
              <w:jc w:val="both"/>
              <w:rPr>
                <w:bCs/>
                <w:sz w:val="24"/>
                <w:szCs w:val="24"/>
              </w:rPr>
            </w:pPr>
            <w:r w:rsidRPr="00B65757">
              <w:rPr>
                <w:bCs/>
                <w:sz w:val="24"/>
                <w:szCs w:val="24"/>
              </w:rPr>
              <w:t>Администрация СГО ИНН 4714011083</w:t>
            </w:r>
            <w:r>
              <w:rPr>
                <w:bCs/>
                <w:sz w:val="24"/>
                <w:szCs w:val="24"/>
              </w:rPr>
              <w:t xml:space="preserve"> (ГРБС)</w:t>
            </w:r>
            <w:r>
              <w:t xml:space="preserve"> </w:t>
            </w:r>
            <w:r w:rsidRPr="00B65757">
              <w:rPr>
                <w:bCs/>
                <w:sz w:val="24"/>
                <w:szCs w:val="24"/>
              </w:rPr>
              <w:t>ИНН 4714011083</w:t>
            </w:r>
          </w:p>
          <w:p w14:paraId="3C847AE8" w14:textId="65D35C54" w:rsidR="00CF04C0" w:rsidRPr="00176734" w:rsidRDefault="00CF04C0" w:rsidP="00F4452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2" w:hanging="288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>Комитет образования СГО ИНН 4714000483 и подведомственные муниципальные бюджетные и автономные учреждения:</w:t>
            </w:r>
          </w:p>
          <w:p w14:paraId="64E3658A" w14:textId="799AA3A2" w:rsidR="004E051E" w:rsidRPr="00176734" w:rsidRDefault="0015317F" w:rsidP="00F4452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2" w:hanging="288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>(МБОУ «СОШ № 1» ИНН</w:t>
            </w:r>
            <w:r w:rsidR="00012FC4" w:rsidRPr="00176734">
              <w:rPr>
                <w:bCs/>
              </w:rPr>
              <w:t xml:space="preserve"> </w:t>
            </w:r>
            <w:r w:rsidR="00012FC4" w:rsidRPr="00176734">
              <w:rPr>
                <w:bCs/>
                <w:sz w:val="24"/>
                <w:szCs w:val="24"/>
              </w:rPr>
              <w:t>4714014856</w:t>
            </w:r>
          </w:p>
          <w:p w14:paraId="64F56993" w14:textId="4F342678" w:rsidR="004E051E" w:rsidRPr="00176734" w:rsidRDefault="0015317F" w:rsidP="00F4452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2" w:hanging="288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 xml:space="preserve"> МБОУ «СОШ № 2 имени Героя России А.В. Воскресенского»</w:t>
            </w:r>
            <w:r w:rsidR="00042B2D" w:rsidRPr="00176734">
              <w:rPr>
                <w:sz w:val="24"/>
                <w:szCs w:val="24"/>
              </w:rPr>
              <w:t xml:space="preserve"> ИНН 4714014310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6FBB116B" w14:textId="1EB4A7C8" w:rsidR="004E051E" w:rsidRPr="00176734" w:rsidRDefault="0015317F" w:rsidP="00F4452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2" w:hanging="288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>МБОУ «СОШ № 4 имени Героя Советского Союза В.К. Булыгина»</w:t>
            </w:r>
            <w:r w:rsidR="00042B2D" w:rsidRPr="00176734">
              <w:rPr>
                <w:sz w:val="24"/>
                <w:szCs w:val="24"/>
              </w:rPr>
              <w:t xml:space="preserve"> ИНН 4714014380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46570022" w14:textId="13956380" w:rsidR="004E051E" w:rsidRPr="00176734" w:rsidRDefault="0015317F" w:rsidP="003D058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3" w:hanging="425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>МБОУ «СОШ № 7»</w:t>
            </w:r>
            <w:r w:rsidR="00042B2D" w:rsidRPr="00176734">
              <w:rPr>
                <w:sz w:val="24"/>
                <w:szCs w:val="24"/>
              </w:rPr>
              <w:t xml:space="preserve"> ИНН 4714014278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0EA920ED" w14:textId="6516CFAF" w:rsidR="004E051E" w:rsidRPr="00176734" w:rsidRDefault="0015317F" w:rsidP="003D058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3" w:hanging="425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>МБОУ ДО «ДЮСШ»</w:t>
            </w:r>
            <w:r w:rsidR="00042B2D" w:rsidRPr="00176734">
              <w:rPr>
                <w:sz w:val="24"/>
                <w:szCs w:val="24"/>
              </w:rPr>
              <w:t xml:space="preserve"> ИНН 4714017247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6426A978" w14:textId="372A5088" w:rsidR="004E051E" w:rsidRPr="00176734" w:rsidRDefault="0015317F" w:rsidP="003D058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3" w:hanging="425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>МБОУ ДО «ДДТ»</w:t>
            </w:r>
            <w:r w:rsidR="00042B2D" w:rsidRPr="00176734">
              <w:rPr>
                <w:sz w:val="24"/>
                <w:szCs w:val="24"/>
              </w:rPr>
              <w:t xml:space="preserve"> ИНН 4714014398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4E16FA19" w14:textId="777933C5" w:rsidR="004E051E" w:rsidRDefault="0015317F" w:rsidP="003D0586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3" w:hanging="425"/>
              <w:jc w:val="both"/>
              <w:rPr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t xml:space="preserve">МБОУДО </w:t>
            </w:r>
            <w:proofErr w:type="spellStart"/>
            <w:r w:rsidRPr="00176734">
              <w:rPr>
                <w:sz w:val="24"/>
                <w:szCs w:val="24"/>
              </w:rPr>
              <w:t>ДДЮТиЭ</w:t>
            </w:r>
            <w:proofErr w:type="spellEnd"/>
            <w:r w:rsidRPr="00176734">
              <w:rPr>
                <w:sz w:val="24"/>
                <w:szCs w:val="24"/>
              </w:rPr>
              <w:t xml:space="preserve"> «Ювента»</w:t>
            </w:r>
            <w:r w:rsidR="00042B2D" w:rsidRPr="00176734">
              <w:rPr>
                <w:sz w:val="24"/>
                <w:szCs w:val="24"/>
              </w:rPr>
              <w:t xml:space="preserve"> ИНН 471404493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67B218A0" w14:textId="345B2BC7" w:rsidR="00364119" w:rsidRPr="00CF04C0" w:rsidRDefault="0015317F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176734">
              <w:rPr>
                <w:sz w:val="24"/>
                <w:szCs w:val="24"/>
              </w:rPr>
              <w:lastRenderedPageBreak/>
              <w:t>МАУ «ЦОШ»</w:t>
            </w:r>
            <w:r w:rsidR="00042B2D" w:rsidRPr="00176734">
              <w:rPr>
                <w:sz w:val="24"/>
                <w:szCs w:val="24"/>
              </w:rPr>
              <w:t xml:space="preserve"> ИНН 4714024100</w:t>
            </w:r>
            <w:r w:rsidR="00CF04C0">
              <w:rPr>
                <w:sz w:val="24"/>
                <w:szCs w:val="24"/>
              </w:rPr>
              <w:t xml:space="preserve"> (223 ФЗ)</w:t>
            </w:r>
            <w:r w:rsidRPr="00176734">
              <w:rPr>
                <w:sz w:val="24"/>
                <w:szCs w:val="24"/>
              </w:rPr>
              <w:t xml:space="preserve"> </w:t>
            </w:r>
          </w:p>
          <w:p w14:paraId="3C541A07" w14:textId="2827075A" w:rsidR="00CF04C0" w:rsidRDefault="00CF04C0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CF04C0">
              <w:rPr>
                <w:bCs/>
                <w:sz w:val="24"/>
                <w:szCs w:val="24"/>
              </w:rPr>
              <w:t xml:space="preserve">МАОУ ДО СКК «Малахит» ИНН 4714003491 (223 </w:t>
            </w:r>
            <w:proofErr w:type="spellStart"/>
            <w:r w:rsidRPr="00CF04C0">
              <w:rPr>
                <w:bCs/>
                <w:sz w:val="24"/>
                <w:szCs w:val="24"/>
              </w:rPr>
              <w:t>фз</w:t>
            </w:r>
            <w:proofErr w:type="spellEnd"/>
            <w:r w:rsidRPr="00CF04C0">
              <w:rPr>
                <w:bCs/>
                <w:sz w:val="24"/>
                <w:szCs w:val="24"/>
              </w:rPr>
              <w:t>)</w:t>
            </w:r>
          </w:p>
          <w:p w14:paraId="2B5E0EF7" w14:textId="1637FC0B" w:rsidR="00916588" w:rsidRDefault="00F44526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F44526">
              <w:rPr>
                <w:bCs/>
                <w:sz w:val="24"/>
                <w:szCs w:val="24"/>
              </w:rPr>
              <w:t xml:space="preserve"> </w:t>
            </w:r>
            <w:r w:rsidR="00916588" w:rsidRPr="00F44526">
              <w:rPr>
                <w:bCs/>
                <w:sz w:val="24"/>
                <w:szCs w:val="24"/>
              </w:rPr>
              <w:t>МБДОУ «Центр развития ребенка №19» ИНН 4714014246</w:t>
            </w:r>
          </w:p>
          <w:p w14:paraId="343765E2" w14:textId="2C466E13" w:rsidR="004E051E" w:rsidRDefault="00F44526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F44526">
              <w:rPr>
                <w:bCs/>
                <w:sz w:val="24"/>
                <w:szCs w:val="24"/>
              </w:rPr>
              <w:t xml:space="preserve"> </w:t>
            </w:r>
            <w:r w:rsidR="00916588" w:rsidRPr="00F44526">
              <w:rPr>
                <w:bCs/>
                <w:sz w:val="24"/>
                <w:szCs w:val="24"/>
              </w:rPr>
              <w:t>Администрация СГО ИНН 4714011083 (</w:t>
            </w:r>
            <w:r w:rsidR="003D0586">
              <w:rPr>
                <w:bCs/>
                <w:sz w:val="24"/>
                <w:szCs w:val="24"/>
              </w:rPr>
              <w:t xml:space="preserve">ОКС, </w:t>
            </w:r>
            <w:proofErr w:type="spellStart"/>
            <w:r w:rsidR="003D0586">
              <w:rPr>
                <w:bCs/>
                <w:sz w:val="24"/>
                <w:szCs w:val="24"/>
              </w:rPr>
              <w:t>ОВБиДХ</w:t>
            </w:r>
            <w:proofErr w:type="spellEnd"/>
            <w:r w:rsidR="003D0586">
              <w:rPr>
                <w:bCs/>
                <w:sz w:val="24"/>
                <w:szCs w:val="24"/>
              </w:rPr>
              <w:t>)</w:t>
            </w:r>
            <w:r w:rsidR="00916588" w:rsidRPr="00F44526">
              <w:rPr>
                <w:bCs/>
                <w:sz w:val="24"/>
                <w:szCs w:val="24"/>
              </w:rPr>
              <w:t xml:space="preserve"> </w:t>
            </w:r>
          </w:p>
          <w:p w14:paraId="6A9B8854" w14:textId="35F3BEE2" w:rsidR="007C4989" w:rsidRDefault="003D0586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3D0586">
              <w:rPr>
                <w:bCs/>
                <w:sz w:val="24"/>
                <w:szCs w:val="24"/>
              </w:rPr>
              <w:t xml:space="preserve"> </w:t>
            </w:r>
            <w:r w:rsidR="00620479" w:rsidRPr="003D0586">
              <w:rPr>
                <w:bCs/>
                <w:sz w:val="24"/>
                <w:szCs w:val="24"/>
              </w:rPr>
              <w:t>МБДОУ «Детский сад №3» ИНН</w:t>
            </w:r>
            <w:r w:rsidR="004E051E" w:rsidRPr="003D0586">
              <w:rPr>
                <w:bCs/>
                <w:sz w:val="24"/>
                <w:szCs w:val="24"/>
              </w:rPr>
              <w:t xml:space="preserve"> 4714014239</w:t>
            </w:r>
          </w:p>
          <w:p w14:paraId="00734E20" w14:textId="429489C8" w:rsidR="007C4989" w:rsidRDefault="003D0586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3D0586">
              <w:rPr>
                <w:bCs/>
                <w:sz w:val="24"/>
                <w:szCs w:val="24"/>
              </w:rPr>
              <w:t xml:space="preserve"> </w:t>
            </w:r>
            <w:r w:rsidR="00620479" w:rsidRPr="003D0586">
              <w:rPr>
                <w:bCs/>
                <w:sz w:val="24"/>
                <w:szCs w:val="24"/>
              </w:rPr>
              <w:t>МБДОУ «Детский сад №5» ИНН</w:t>
            </w:r>
            <w:r w:rsidR="004E051E" w:rsidRPr="003D0586">
              <w:rPr>
                <w:bCs/>
                <w:sz w:val="24"/>
                <w:szCs w:val="24"/>
              </w:rPr>
              <w:t xml:space="preserve"> 4714014180</w:t>
            </w:r>
          </w:p>
          <w:p w14:paraId="09C67921" w14:textId="2B3F0973" w:rsidR="007C4989" w:rsidRDefault="003D0586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3D0586">
              <w:rPr>
                <w:bCs/>
                <w:sz w:val="24"/>
                <w:szCs w:val="24"/>
              </w:rPr>
              <w:t xml:space="preserve"> </w:t>
            </w:r>
            <w:r w:rsidR="00916588" w:rsidRPr="003D0586">
              <w:rPr>
                <w:bCs/>
                <w:sz w:val="24"/>
                <w:szCs w:val="24"/>
              </w:rPr>
              <w:t>МБДОУ «Детский сад №</w:t>
            </w:r>
            <w:r w:rsidR="00620479" w:rsidRPr="003D0586">
              <w:rPr>
                <w:bCs/>
                <w:sz w:val="24"/>
                <w:szCs w:val="24"/>
              </w:rPr>
              <w:t>8</w:t>
            </w:r>
            <w:r w:rsidR="00916588" w:rsidRPr="003D0586">
              <w:rPr>
                <w:bCs/>
                <w:sz w:val="24"/>
                <w:szCs w:val="24"/>
              </w:rPr>
              <w:t xml:space="preserve">» ИНН </w:t>
            </w:r>
            <w:r w:rsidR="004E051E" w:rsidRPr="003D0586">
              <w:rPr>
                <w:bCs/>
                <w:sz w:val="24"/>
                <w:szCs w:val="24"/>
              </w:rPr>
              <w:t>4714017938</w:t>
            </w:r>
          </w:p>
          <w:p w14:paraId="688A3B82" w14:textId="1A19DE72" w:rsidR="005B6B4C" w:rsidRDefault="003D0586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5B6B4C">
              <w:rPr>
                <w:bCs/>
                <w:sz w:val="24"/>
                <w:szCs w:val="24"/>
              </w:rPr>
              <w:t xml:space="preserve"> </w:t>
            </w:r>
            <w:r w:rsidR="00916588" w:rsidRPr="005B6B4C">
              <w:rPr>
                <w:bCs/>
                <w:sz w:val="24"/>
                <w:szCs w:val="24"/>
              </w:rPr>
              <w:t>МБДОУ «Детский сад №</w:t>
            </w:r>
            <w:r w:rsidR="00620479" w:rsidRPr="005B6B4C">
              <w:rPr>
                <w:bCs/>
                <w:sz w:val="24"/>
                <w:szCs w:val="24"/>
              </w:rPr>
              <w:t>9</w:t>
            </w:r>
            <w:r w:rsidR="00E331E8" w:rsidRPr="005B6B4C">
              <w:rPr>
                <w:bCs/>
                <w:sz w:val="24"/>
                <w:szCs w:val="24"/>
              </w:rPr>
              <w:t>» ИНН</w:t>
            </w:r>
            <w:r w:rsidR="004E051E" w:rsidRPr="005B6B4C">
              <w:rPr>
                <w:bCs/>
                <w:sz w:val="24"/>
                <w:szCs w:val="24"/>
              </w:rPr>
              <w:t xml:space="preserve"> 4714014140</w:t>
            </w:r>
          </w:p>
          <w:p w14:paraId="4D633194" w14:textId="7B5E9DDF" w:rsidR="00916588" w:rsidRDefault="005B6B4C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5B6B4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8F192E" w:rsidRPr="005B6B4C">
              <w:rPr>
                <w:bCs/>
                <w:sz w:val="24"/>
                <w:szCs w:val="24"/>
              </w:rPr>
              <w:t>МБДОУ «Детский сад №12» ИНН</w:t>
            </w:r>
            <w:r w:rsidR="004E051E" w:rsidRPr="005B6B4C">
              <w:rPr>
                <w:bCs/>
                <w:sz w:val="24"/>
                <w:szCs w:val="24"/>
              </w:rPr>
              <w:t xml:space="preserve"> 4714014253</w:t>
            </w:r>
            <w:r w:rsidR="00E331E8" w:rsidRPr="005B6B4C">
              <w:rPr>
                <w:bCs/>
                <w:sz w:val="24"/>
                <w:szCs w:val="24"/>
              </w:rPr>
              <w:t xml:space="preserve"> </w:t>
            </w:r>
          </w:p>
          <w:p w14:paraId="26E6B93F" w14:textId="581A98A0" w:rsidR="00E30C3B" w:rsidRPr="005B6B4C" w:rsidRDefault="005B6B4C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5B6B4C">
              <w:rPr>
                <w:bCs/>
                <w:sz w:val="24"/>
                <w:szCs w:val="24"/>
              </w:rPr>
              <w:t xml:space="preserve"> </w:t>
            </w:r>
            <w:r w:rsidR="00E30C3B" w:rsidRPr="005B6B4C">
              <w:rPr>
                <w:sz w:val="24"/>
                <w:szCs w:val="24"/>
              </w:rPr>
              <w:t xml:space="preserve">МАОУ ДО СКК «Малахит» ИНН 4714003491 </w:t>
            </w:r>
            <w:r w:rsidRPr="005B6B4C">
              <w:rPr>
                <w:sz w:val="24"/>
                <w:szCs w:val="24"/>
              </w:rPr>
              <w:t>(</w:t>
            </w:r>
            <w:r w:rsidR="00E30C3B" w:rsidRPr="005B6B4C">
              <w:rPr>
                <w:sz w:val="24"/>
                <w:szCs w:val="24"/>
              </w:rPr>
              <w:t xml:space="preserve">223 </w:t>
            </w:r>
            <w:proofErr w:type="spellStart"/>
            <w:r w:rsidR="00E30C3B" w:rsidRPr="005B6B4C">
              <w:rPr>
                <w:sz w:val="24"/>
                <w:szCs w:val="24"/>
              </w:rPr>
              <w:t>фз</w:t>
            </w:r>
            <w:proofErr w:type="spellEnd"/>
            <w:r w:rsidRPr="005B6B4C">
              <w:rPr>
                <w:sz w:val="24"/>
                <w:szCs w:val="24"/>
              </w:rPr>
              <w:t>)</w:t>
            </w:r>
          </w:p>
          <w:p w14:paraId="74E1ABCB" w14:textId="1CB05B63" w:rsidR="007C4989" w:rsidRPr="005B6B4C" w:rsidRDefault="005B6B4C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5B6B4C">
              <w:rPr>
                <w:sz w:val="24"/>
                <w:szCs w:val="24"/>
              </w:rPr>
              <w:t xml:space="preserve"> </w:t>
            </w:r>
            <w:r w:rsidR="007C4989" w:rsidRPr="005B6B4C">
              <w:rPr>
                <w:bCs/>
                <w:sz w:val="24"/>
                <w:szCs w:val="24"/>
              </w:rPr>
              <w:t>МАУК «Дворец культуры «Строитель» ИНН 4714000532</w:t>
            </w:r>
            <w:r w:rsidR="007C4989" w:rsidRPr="005B6B4C">
              <w:rPr>
                <w:sz w:val="24"/>
                <w:szCs w:val="24"/>
              </w:rPr>
              <w:t>-</w:t>
            </w:r>
            <w:r w:rsidRPr="005B6B4C">
              <w:rPr>
                <w:sz w:val="24"/>
                <w:szCs w:val="24"/>
              </w:rPr>
              <w:t>(</w:t>
            </w:r>
            <w:r w:rsidR="007C4989" w:rsidRPr="005B6B4C">
              <w:rPr>
                <w:sz w:val="24"/>
                <w:szCs w:val="24"/>
              </w:rPr>
              <w:t xml:space="preserve">223 </w:t>
            </w:r>
            <w:proofErr w:type="spellStart"/>
            <w:r w:rsidR="007C4989" w:rsidRPr="005B6B4C">
              <w:rPr>
                <w:sz w:val="24"/>
                <w:szCs w:val="24"/>
              </w:rPr>
              <w:t>фз</w:t>
            </w:r>
            <w:proofErr w:type="spellEnd"/>
            <w:r w:rsidR="007C4989" w:rsidRPr="005B6B4C">
              <w:rPr>
                <w:sz w:val="24"/>
                <w:szCs w:val="24"/>
              </w:rPr>
              <w:t>)</w:t>
            </w:r>
          </w:p>
          <w:p w14:paraId="5996AC2C" w14:textId="4D19A7BD" w:rsidR="007D5ED9" w:rsidRDefault="005B6B4C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5B6B4C">
              <w:rPr>
                <w:sz w:val="24"/>
                <w:szCs w:val="24"/>
              </w:rPr>
              <w:t xml:space="preserve"> </w:t>
            </w:r>
            <w:r w:rsidR="007C4989" w:rsidRPr="005B6B4C">
              <w:rPr>
                <w:bCs/>
                <w:sz w:val="24"/>
                <w:szCs w:val="24"/>
              </w:rPr>
              <w:t>МБУ ДО «СДШИ</w:t>
            </w:r>
            <w:r w:rsidR="007D5ED9" w:rsidRPr="005B6B4C">
              <w:rPr>
                <w:bCs/>
                <w:sz w:val="24"/>
                <w:szCs w:val="24"/>
              </w:rPr>
              <w:t xml:space="preserve"> "Балтика "ИНН 4714011661</w:t>
            </w:r>
          </w:p>
          <w:p w14:paraId="7F81408C" w14:textId="755EDB56" w:rsidR="00364119" w:rsidRPr="00176734" w:rsidRDefault="005B6B4C" w:rsidP="005B6B4C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883" w:hanging="425"/>
              <w:jc w:val="both"/>
              <w:rPr>
                <w:bCs/>
                <w:sz w:val="24"/>
                <w:szCs w:val="24"/>
              </w:rPr>
            </w:pPr>
            <w:r w:rsidRPr="001069F8">
              <w:rPr>
                <w:bCs/>
                <w:sz w:val="24"/>
                <w:szCs w:val="24"/>
              </w:rPr>
              <w:t xml:space="preserve"> </w:t>
            </w:r>
            <w:r w:rsidR="00364119" w:rsidRPr="00176734">
              <w:rPr>
                <w:bCs/>
                <w:sz w:val="24"/>
                <w:szCs w:val="24"/>
              </w:rPr>
              <w:t>Администрация СГО ИНН 4714011083</w:t>
            </w:r>
            <w:r w:rsidR="003D0586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3D0586">
              <w:rPr>
                <w:bCs/>
                <w:sz w:val="24"/>
                <w:szCs w:val="24"/>
              </w:rPr>
              <w:t>ОВБиДХ</w:t>
            </w:r>
            <w:proofErr w:type="spellEnd"/>
            <w:r w:rsidR="003D0586">
              <w:rPr>
                <w:bCs/>
                <w:sz w:val="24"/>
                <w:szCs w:val="24"/>
              </w:rPr>
              <w:t>)</w:t>
            </w:r>
          </w:p>
        </w:tc>
      </w:tr>
      <w:tr w:rsidR="00066E7F" w:rsidRPr="00C1777C" w14:paraId="30A4C357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825C06D" w14:textId="77777777" w:rsidR="00066E7F" w:rsidRPr="00C1777C" w:rsidRDefault="003D286C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B53E22C" w14:textId="77777777" w:rsidR="00066E7F" w:rsidRDefault="00066E7F" w:rsidP="00127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777C"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и сумма </w:t>
            </w:r>
            <w:r w:rsidR="000412E3">
              <w:rPr>
                <w:rStyle w:val="85pt0pt"/>
                <w:rFonts w:eastAsia="Calibri"/>
                <w:sz w:val="24"/>
                <w:szCs w:val="24"/>
              </w:rPr>
              <w:t>контрактов</w:t>
            </w:r>
            <w:r w:rsidRPr="00C1777C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C1777C">
              <w:rPr>
                <w:sz w:val="24"/>
                <w:szCs w:val="24"/>
              </w:rPr>
              <w:t xml:space="preserve">в рамках аудита в сфере закупок </w:t>
            </w:r>
            <w:r w:rsidR="000412E3">
              <w:rPr>
                <w:sz w:val="24"/>
                <w:szCs w:val="24"/>
              </w:rPr>
              <w:t>(указ</w:t>
            </w:r>
            <w:r w:rsidR="00C76D8E">
              <w:rPr>
                <w:sz w:val="24"/>
                <w:szCs w:val="24"/>
              </w:rPr>
              <w:t>ывается</w:t>
            </w:r>
            <w:r w:rsidR="000412E3">
              <w:rPr>
                <w:sz w:val="24"/>
                <w:szCs w:val="24"/>
              </w:rPr>
              <w:t xml:space="preserve"> количество контрактов </w:t>
            </w:r>
            <w:r w:rsidR="00C76D8E">
              <w:rPr>
                <w:sz w:val="24"/>
                <w:szCs w:val="24"/>
              </w:rPr>
              <w:t xml:space="preserve">и </w:t>
            </w:r>
            <w:r w:rsidR="000412E3">
              <w:rPr>
                <w:sz w:val="24"/>
                <w:szCs w:val="24"/>
              </w:rPr>
              <w:t>сумма (тыс. руб</w:t>
            </w:r>
            <w:r w:rsidR="00C76D8E">
              <w:rPr>
                <w:sz w:val="24"/>
                <w:szCs w:val="24"/>
              </w:rPr>
              <w:t>.</w:t>
            </w:r>
            <w:r w:rsidR="000412E3">
              <w:rPr>
                <w:sz w:val="24"/>
                <w:szCs w:val="24"/>
              </w:rPr>
              <w:t>)</w:t>
            </w:r>
          </w:p>
          <w:p w14:paraId="0C18A441" w14:textId="77777777" w:rsidR="00B32DCC" w:rsidRDefault="00B32DCC" w:rsidP="001279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 44-ФЗ,</w:t>
            </w:r>
          </w:p>
          <w:p w14:paraId="2862053E" w14:textId="77777777" w:rsidR="00B32DCC" w:rsidRPr="00C1777C" w:rsidRDefault="00B32DCC" w:rsidP="0012791E">
            <w:pPr>
              <w:spacing w:after="0" w:line="240" w:lineRule="auto"/>
              <w:jc w:val="both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 223-ФЗ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36FD4C5" w14:textId="77777777" w:rsidR="00D603DD" w:rsidRPr="00176734" w:rsidRDefault="00D603DD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E1D0BB1" w14:textId="77777777" w:rsidR="00F10F83" w:rsidRPr="00176734" w:rsidRDefault="00F10F83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04425AB8" w14:textId="1F30619A" w:rsidR="00B32DCC" w:rsidRPr="00A800C5" w:rsidRDefault="00372BF1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00C5">
              <w:rPr>
                <w:b/>
                <w:sz w:val="24"/>
                <w:szCs w:val="24"/>
              </w:rPr>
              <w:t>Количество контрактов / сумма контрактов</w:t>
            </w:r>
          </w:p>
          <w:p w14:paraId="009EED76" w14:textId="1D56C32B" w:rsidR="00B32DCC" w:rsidRPr="00A800C5" w:rsidRDefault="004440F4" w:rsidP="00B32DC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800C5">
              <w:rPr>
                <w:b/>
                <w:sz w:val="24"/>
                <w:szCs w:val="24"/>
                <w:lang w:val="en-US"/>
              </w:rPr>
              <w:t>237</w:t>
            </w:r>
            <w:r w:rsidR="00F10F83" w:rsidRPr="00A800C5">
              <w:rPr>
                <w:b/>
                <w:sz w:val="24"/>
                <w:szCs w:val="24"/>
              </w:rPr>
              <w:t xml:space="preserve"> / </w:t>
            </w:r>
            <w:r w:rsidRPr="00A800C5">
              <w:rPr>
                <w:b/>
                <w:sz w:val="24"/>
                <w:szCs w:val="24"/>
                <w:lang w:val="en-US"/>
              </w:rPr>
              <w:t>196 084</w:t>
            </w:r>
          </w:p>
          <w:p w14:paraId="1946151D" w14:textId="54A19A35" w:rsidR="00B32DCC" w:rsidRPr="004440F4" w:rsidRDefault="004440F4" w:rsidP="00F10F83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A800C5">
              <w:rPr>
                <w:b/>
                <w:sz w:val="24"/>
                <w:szCs w:val="24"/>
                <w:lang w:val="en-US"/>
              </w:rPr>
              <w:t>38</w:t>
            </w:r>
            <w:r w:rsidR="00F10F83" w:rsidRPr="00A800C5">
              <w:rPr>
                <w:b/>
                <w:sz w:val="24"/>
                <w:szCs w:val="24"/>
              </w:rPr>
              <w:t xml:space="preserve"> / </w:t>
            </w:r>
            <w:r w:rsidRPr="00A800C5">
              <w:rPr>
                <w:b/>
                <w:sz w:val="24"/>
                <w:szCs w:val="24"/>
                <w:lang w:val="en-US"/>
              </w:rPr>
              <w:t>11 235</w:t>
            </w:r>
          </w:p>
        </w:tc>
      </w:tr>
      <w:tr w:rsidR="001359D2" w:rsidRPr="00C1777C" w14:paraId="20E5DF36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3C15B763" w14:textId="2DB0D91C" w:rsidR="001359D2" w:rsidRDefault="001359D2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282927A9" w14:textId="63B271FA" w:rsidR="001359D2" w:rsidRPr="00C1777C" w:rsidRDefault="001359D2" w:rsidP="0012791E">
            <w:pPr>
              <w:spacing w:after="0" w:line="240" w:lineRule="auto"/>
              <w:jc w:val="both"/>
              <w:rPr>
                <w:rStyle w:val="85pt0pt"/>
                <w:rFonts w:eastAsia="Calibri"/>
                <w:sz w:val="24"/>
                <w:szCs w:val="24"/>
              </w:rPr>
            </w:pPr>
            <w:r w:rsidRPr="001359D2">
              <w:rPr>
                <w:rStyle w:val="85pt0pt"/>
                <w:rFonts w:eastAsia="Calibri"/>
                <w:sz w:val="24"/>
                <w:szCs w:val="24"/>
              </w:rPr>
              <w:t>Общее количество закупок, по которым по результатам аудита в сфере закупок сделан вывод о неэффективном использовании бюджетных средств (№ 44-ФЗ) (тыс. руб.)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E49C549" w14:textId="299332FF" w:rsidR="001359D2" w:rsidRPr="000D1CC7" w:rsidRDefault="001359D2" w:rsidP="001359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1CC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закупок</w:t>
            </w:r>
            <w:r w:rsidRPr="000D1CC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1CC7">
              <w:rPr>
                <w:b/>
                <w:sz w:val="24"/>
                <w:szCs w:val="24"/>
              </w:rPr>
              <w:t>сумма неэффективного</w:t>
            </w:r>
            <w:r w:rsidR="00017475">
              <w:rPr>
                <w:b/>
                <w:sz w:val="24"/>
                <w:szCs w:val="24"/>
              </w:rPr>
              <w:t xml:space="preserve"> использования</w:t>
            </w:r>
          </w:p>
          <w:p w14:paraId="4DE337F0" w14:textId="0142403D" w:rsidR="001359D2" w:rsidRPr="00176734" w:rsidRDefault="008C33C2" w:rsidP="001359D2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359D2" w:rsidRPr="001359D2">
              <w:rPr>
                <w:b/>
                <w:sz w:val="24"/>
                <w:szCs w:val="24"/>
              </w:rPr>
              <w:t xml:space="preserve"> / 1379</w:t>
            </w:r>
          </w:p>
        </w:tc>
      </w:tr>
      <w:tr w:rsidR="00194F1A" w:rsidRPr="00C1777C" w14:paraId="446CBBDA" w14:textId="77777777" w:rsidTr="00EE1B3C">
        <w:tc>
          <w:tcPr>
            <w:tcW w:w="15457" w:type="dxa"/>
            <w:gridSpan w:val="4"/>
            <w:shd w:val="clear" w:color="auto" w:fill="D9D9D9"/>
            <w:tcMar>
              <w:top w:w="28" w:type="dxa"/>
              <w:bottom w:w="28" w:type="dxa"/>
            </w:tcMar>
          </w:tcPr>
          <w:p w14:paraId="3A6EB6EF" w14:textId="77777777" w:rsidR="00194F1A" w:rsidRPr="00C1777C" w:rsidRDefault="00194F1A" w:rsidP="00E57B64">
            <w:pPr>
              <w:tabs>
                <w:tab w:val="left" w:pos="1155"/>
                <w:tab w:val="left" w:pos="14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77C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194F1A" w:rsidRPr="00C1777C" w14:paraId="335DAA64" w14:textId="77777777" w:rsidTr="00EE1B3C">
        <w:trPr>
          <w:gridAfter w:val="1"/>
          <w:wAfter w:w="11" w:type="dxa"/>
          <w:trHeight w:val="625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1A6F698C" w14:textId="40EBCF3D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B64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3F30E10C" w14:textId="77777777" w:rsidR="00381DCB" w:rsidRDefault="00194F1A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  <w:p w14:paraId="5136643F" w14:textId="77777777" w:rsidR="00381DCB" w:rsidRDefault="00381DCB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 44-ФЗ,</w:t>
            </w:r>
          </w:p>
          <w:p w14:paraId="2EB0AB64" w14:textId="77777777" w:rsidR="00194F1A" w:rsidRPr="00C1777C" w:rsidRDefault="00381DCB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№223-ФЗ</w:t>
            </w:r>
            <w:r w:rsidR="00194F1A" w:rsidRPr="00C177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4BCB444D" w14:textId="77777777" w:rsidR="001C71B9" w:rsidRDefault="001C71B9" w:rsidP="0084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F2666F" w14:textId="3E9D6682" w:rsidR="00381DCB" w:rsidRDefault="00372BF1" w:rsidP="0084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2BF1">
              <w:rPr>
                <w:b/>
                <w:sz w:val="24"/>
                <w:szCs w:val="24"/>
              </w:rPr>
              <w:t>Всего нарушений /</w:t>
            </w:r>
            <w:r w:rsidR="00A07AE8">
              <w:rPr>
                <w:b/>
                <w:sz w:val="24"/>
                <w:szCs w:val="24"/>
              </w:rPr>
              <w:t xml:space="preserve"> </w:t>
            </w:r>
            <w:r w:rsidR="001C71B9">
              <w:rPr>
                <w:b/>
                <w:sz w:val="24"/>
                <w:szCs w:val="24"/>
              </w:rPr>
              <w:t xml:space="preserve">количество </w:t>
            </w:r>
            <w:r w:rsidRPr="00372BF1">
              <w:rPr>
                <w:b/>
                <w:sz w:val="24"/>
                <w:szCs w:val="24"/>
              </w:rPr>
              <w:t>финансовы</w:t>
            </w:r>
            <w:r w:rsidR="001C71B9">
              <w:rPr>
                <w:b/>
                <w:sz w:val="24"/>
                <w:szCs w:val="24"/>
              </w:rPr>
              <w:t>х</w:t>
            </w:r>
            <w:r w:rsidRPr="00372BF1">
              <w:rPr>
                <w:b/>
                <w:sz w:val="24"/>
                <w:szCs w:val="24"/>
              </w:rPr>
              <w:t xml:space="preserve"> нарушени</w:t>
            </w:r>
            <w:r w:rsidR="001C71B9">
              <w:rPr>
                <w:b/>
                <w:sz w:val="24"/>
                <w:szCs w:val="24"/>
              </w:rPr>
              <w:t>й</w:t>
            </w:r>
            <w:r w:rsidR="00A07AE8">
              <w:rPr>
                <w:b/>
                <w:sz w:val="24"/>
                <w:szCs w:val="24"/>
              </w:rPr>
              <w:t xml:space="preserve"> </w:t>
            </w:r>
            <w:r w:rsidRPr="00372BF1">
              <w:rPr>
                <w:b/>
                <w:sz w:val="24"/>
                <w:szCs w:val="24"/>
              </w:rPr>
              <w:t>/ сумма</w:t>
            </w:r>
          </w:p>
          <w:p w14:paraId="298E7191" w14:textId="018AF246" w:rsidR="00381DCB" w:rsidRDefault="00A07AE8" w:rsidP="008467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1C71B9">
              <w:rPr>
                <w:b/>
                <w:sz w:val="24"/>
                <w:szCs w:val="24"/>
              </w:rPr>
              <w:t xml:space="preserve"> /</w:t>
            </w:r>
            <w:r w:rsidR="003D364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="003D364F">
              <w:rPr>
                <w:b/>
                <w:sz w:val="24"/>
                <w:szCs w:val="24"/>
              </w:rPr>
              <w:t xml:space="preserve"> </w:t>
            </w:r>
            <w:r w:rsidR="0011583A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82</w:t>
            </w:r>
          </w:p>
          <w:p w14:paraId="52D0E7E9" w14:textId="23D636C0" w:rsidR="001C71B9" w:rsidRPr="00C1777C" w:rsidRDefault="00A07AE8" w:rsidP="001C71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C71B9">
              <w:rPr>
                <w:b/>
                <w:sz w:val="24"/>
                <w:szCs w:val="24"/>
              </w:rPr>
              <w:t xml:space="preserve"> /</w:t>
            </w:r>
            <w:r w:rsidR="0011583A">
              <w:rPr>
                <w:b/>
                <w:sz w:val="24"/>
                <w:szCs w:val="24"/>
              </w:rPr>
              <w:t>- / -</w:t>
            </w:r>
          </w:p>
        </w:tc>
      </w:tr>
      <w:tr w:rsidR="00194F1A" w:rsidRPr="00C1777C" w14:paraId="4C3241D7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2B5E8284" w14:textId="77777777" w:rsidR="00194F1A" w:rsidRPr="00C1777C" w:rsidRDefault="00194F1A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3C1C0AB" w14:textId="77777777" w:rsidR="00194F1A" w:rsidRPr="00C1777C" w:rsidRDefault="00194F1A" w:rsidP="005261A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1777C">
              <w:rPr>
                <w:i/>
                <w:sz w:val="24"/>
                <w:szCs w:val="24"/>
              </w:rPr>
              <w:t>в том числе в части</w:t>
            </w:r>
            <w:r w:rsidR="00821CEA" w:rsidRPr="00C1777C">
              <w:rPr>
                <w:i/>
                <w:sz w:val="24"/>
                <w:szCs w:val="24"/>
              </w:rPr>
              <w:t xml:space="preserve"> проверки</w:t>
            </w:r>
            <w:r w:rsidRPr="00C1777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1B093B3D" w14:textId="77777777" w:rsidR="00194F1A" w:rsidRPr="00C1777C" w:rsidRDefault="00194F1A" w:rsidP="00526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94F1A" w:rsidRPr="00C1777C" w14:paraId="200053E6" w14:textId="77777777" w:rsidTr="00EE1B3C">
        <w:trPr>
          <w:gridAfter w:val="1"/>
          <w:wAfter w:w="11" w:type="dxa"/>
          <w:trHeight w:val="375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3F14B52A" w14:textId="3992594E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F1A" w:rsidRPr="00C1777C">
              <w:rPr>
                <w:sz w:val="24"/>
                <w:szCs w:val="24"/>
              </w:rPr>
              <w:t>.1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1876E0DB" w14:textId="77777777" w:rsidR="00194F1A" w:rsidRPr="00C1777C" w:rsidRDefault="00194F1A" w:rsidP="007456B1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14:paraId="163CBC2A" w14:textId="77777777" w:rsidR="00A55F33" w:rsidRDefault="009A4C68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  <w:r w:rsidR="00381DCB">
              <w:rPr>
                <w:sz w:val="24"/>
                <w:szCs w:val="24"/>
              </w:rPr>
              <w:t xml:space="preserve"> по</w:t>
            </w:r>
          </w:p>
          <w:p w14:paraId="7C9C3EBA" w14:textId="77777777" w:rsidR="009A4C68" w:rsidRDefault="00A55F33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81DCB">
              <w:rPr>
                <w:sz w:val="24"/>
                <w:szCs w:val="24"/>
              </w:rPr>
              <w:t xml:space="preserve"> № 44-ФЗ</w:t>
            </w:r>
          </w:p>
          <w:p w14:paraId="239CE7CF" w14:textId="6272AD21" w:rsidR="00A55F33" w:rsidRPr="00C1777C" w:rsidRDefault="00A55F33" w:rsidP="007456B1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- 223-ФЗ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4758FCE" w14:textId="77777777" w:rsidR="00A55F33" w:rsidRDefault="00A55F33" w:rsidP="00260B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B2A8D5" w14:textId="49A8313B" w:rsidR="00260BDE" w:rsidRDefault="00260BDE" w:rsidP="00260B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388D1D02" w14:textId="77777777" w:rsidR="00260BDE" w:rsidRDefault="00260BDE" w:rsidP="00260B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05E06BF" w14:textId="77777777" w:rsidR="00A07AE8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3AA1C5C" w14:textId="77777777" w:rsidR="00A07AE8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465A12E" w14:textId="77777777" w:rsidR="00A07AE8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D808E84" w14:textId="700ED747" w:rsidR="007A0F36" w:rsidRDefault="00A07AE8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577A15" w:rsidRPr="009B223F">
              <w:rPr>
                <w:b/>
                <w:sz w:val="24"/>
                <w:szCs w:val="24"/>
              </w:rPr>
              <w:t>/ - / -</w:t>
            </w:r>
          </w:p>
          <w:p w14:paraId="5575B728" w14:textId="71850579" w:rsidR="00A55F33" w:rsidRPr="00743FE4" w:rsidRDefault="00A07AE8" w:rsidP="00A07A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743FE4">
              <w:rPr>
                <w:bCs/>
                <w:sz w:val="24"/>
                <w:szCs w:val="24"/>
              </w:rPr>
              <w:t xml:space="preserve"> / </w:t>
            </w:r>
            <w:r w:rsidR="00A2045B">
              <w:rPr>
                <w:bCs/>
                <w:sz w:val="24"/>
                <w:szCs w:val="24"/>
              </w:rPr>
              <w:t xml:space="preserve">- / - </w:t>
            </w:r>
          </w:p>
        </w:tc>
      </w:tr>
      <w:tr w:rsidR="00194F1A" w:rsidRPr="00C1777C" w14:paraId="4D63A8F5" w14:textId="77777777" w:rsidTr="00EE1B3C">
        <w:trPr>
          <w:gridAfter w:val="1"/>
          <w:wAfter w:w="11" w:type="dxa"/>
          <w:trHeight w:val="414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79F5447" w14:textId="3FD13F1B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94F1A" w:rsidRPr="00C1777C">
              <w:rPr>
                <w:sz w:val="24"/>
                <w:szCs w:val="24"/>
              </w:rPr>
              <w:t>.2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46710AB3" w14:textId="77777777" w:rsidR="00194F1A" w:rsidRPr="00C1777C" w:rsidRDefault="00194F1A" w:rsidP="00AD2A1B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планирования закупок</w:t>
            </w:r>
          </w:p>
          <w:p w14:paraId="79B445DF" w14:textId="77777777" w:rsidR="004321D2" w:rsidRDefault="004321D2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sz w:val="24"/>
                <w:szCs w:val="24"/>
              </w:rPr>
              <w:t>(план-график закупок, обоснование закупки и начальных (максимальных) цен контрактов)</w:t>
            </w:r>
          </w:p>
          <w:p w14:paraId="13E97BD8" w14:textId="3228965F" w:rsidR="00577A15" w:rsidRDefault="00577A15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44-ФЗ,</w:t>
            </w:r>
          </w:p>
          <w:p w14:paraId="5A1D891C" w14:textId="3A21E5C4" w:rsidR="0050391C" w:rsidRDefault="0050391C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  <w:p w14:paraId="41786DF0" w14:textId="441E72F1" w:rsidR="0050391C" w:rsidRDefault="0050391C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  <w:p w14:paraId="7F40BC72" w14:textId="46F1305C" w:rsidR="00577A15" w:rsidRPr="00C1777C" w:rsidRDefault="00577A15" w:rsidP="00AD2A1B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718A5D58" w14:textId="4E646231" w:rsidR="00577A15" w:rsidRDefault="00260BDE" w:rsidP="00577A15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642BE397" w14:textId="77777777" w:rsidR="00577A15" w:rsidRDefault="00577A15" w:rsidP="00577A15">
            <w:pPr>
              <w:pStyle w:val="a4"/>
              <w:spacing w:after="0" w:line="240" w:lineRule="auto"/>
              <w:ind w:left="0"/>
              <w:jc w:val="center"/>
            </w:pPr>
          </w:p>
          <w:p w14:paraId="02C703FB" w14:textId="4C8584DD" w:rsidR="00145ADB" w:rsidRPr="00577A15" w:rsidRDefault="00A07AE8" w:rsidP="00577A15">
            <w:pPr>
              <w:pStyle w:val="a4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B7669">
              <w:rPr>
                <w:b/>
              </w:rPr>
              <w:t xml:space="preserve"> </w:t>
            </w:r>
            <w:r w:rsidR="00577A15" w:rsidRPr="00E760A3">
              <w:rPr>
                <w:b/>
              </w:rPr>
              <w:t xml:space="preserve">/ </w:t>
            </w:r>
            <w:r>
              <w:rPr>
                <w:b/>
              </w:rPr>
              <w:t>-</w:t>
            </w:r>
            <w:r w:rsidR="00577A15" w:rsidRPr="00E760A3">
              <w:rPr>
                <w:b/>
              </w:rPr>
              <w:t xml:space="preserve"> / </w:t>
            </w:r>
            <w:r w:rsidR="008168DC" w:rsidRPr="00E760A3">
              <w:rPr>
                <w:b/>
              </w:rPr>
              <w:t>-</w:t>
            </w:r>
          </w:p>
          <w:p w14:paraId="6A701A07" w14:textId="77777777" w:rsidR="00692E39" w:rsidRPr="00692E39" w:rsidRDefault="00692E39" w:rsidP="008168DC">
            <w:pPr>
              <w:pStyle w:val="a4"/>
              <w:spacing w:after="0" w:line="240" w:lineRule="auto"/>
              <w:ind w:left="0"/>
              <w:jc w:val="center"/>
              <w:rPr>
                <w:bCs/>
              </w:rPr>
            </w:pPr>
          </w:p>
          <w:p w14:paraId="27F06BC8" w14:textId="2DD90DDE" w:rsidR="00577A15" w:rsidRPr="00B1631E" w:rsidRDefault="00577A15" w:rsidP="008168DC">
            <w:pPr>
              <w:pStyle w:val="a4"/>
              <w:spacing w:after="0" w:line="240" w:lineRule="auto"/>
              <w:ind w:left="0"/>
              <w:jc w:val="center"/>
            </w:pPr>
          </w:p>
        </w:tc>
      </w:tr>
      <w:tr w:rsidR="00194F1A" w:rsidRPr="00C1777C" w14:paraId="74233840" w14:textId="77777777" w:rsidTr="00EE1B3C">
        <w:trPr>
          <w:gridAfter w:val="1"/>
          <w:wAfter w:w="11" w:type="dxa"/>
          <w:trHeight w:val="2259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3558C8F" w14:textId="06E3FEB5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F1A" w:rsidRPr="00C1777C">
              <w:rPr>
                <w:sz w:val="24"/>
                <w:szCs w:val="24"/>
              </w:rPr>
              <w:t>.3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03FDFD5B" w14:textId="77777777" w:rsidR="004321D2" w:rsidRPr="00C1777C" w:rsidRDefault="004321D2" w:rsidP="00611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14:paraId="41ED3066" w14:textId="77777777" w:rsidR="00194F1A" w:rsidRDefault="004321D2" w:rsidP="00611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  <w:p w14:paraId="43669691" w14:textId="6EE84ED4" w:rsidR="00577A15" w:rsidRPr="00C1777C" w:rsidRDefault="00577A15" w:rsidP="00611B9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- № </w:t>
            </w:r>
            <w:r w:rsidR="00250AE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44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1AB0687" w14:textId="77777777" w:rsidR="00051745" w:rsidRDefault="00051745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9263852" w14:textId="77777777" w:rsidR="00A97D40" w:rsidRDefault="00A97D40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A4B5C02" w14:textId="77777777" w:rsidR="00A97D40" w:rsidRDefault="00A97D40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81597BC" w14:textId="77777777" w:rsidR="00A97D40" w:rsidRDefault="00A97D40" w:rsidP="00E939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F6AED6C" w14:textId="0089CBB2" w:rsidR="00A97D40" w:rsidRPr="00A97D40" w:rsidRDefault="00A97D40" w:rsidP="008168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4F1A" w:rsidRPr="00C1777C" w14:paraId="6AFCF878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631DE5F" w14:textId="2241DD42" w:rsidR="00194F1A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4F1A" w:rsidRPr="00C1777C">
              <w:rPr>
                <w:sz w:val="24"/>
                <w:szCs w:val="24"/>
              </w:rPr>
              <w:t>.4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422CA460" w14:textId="77777777" w:rsidR="004321D2" w:rsidRPr="00C1777C" w:rsidRDefault="004321D2" w:rsidP="00611B9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14:paraId="45AAC3C0" w14:textId="77777777" w:rsidR="00194F1A" w:rsidRPr="00C1777C" w:rsidRDefault="004321D2" w:rsidP="00611B98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43248487" w14:textId="77777777" w:rsidR="0095250F" w:rsidRPr="00F8315C" w:rsidRDefault="0095250F" w:rsidP="00BE482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4321D2" w:rsidRPr="00C1777C" w14:paraId="3B9039ED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05D5141A" w14:textId="39A76542" w:rsidR="004321D2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321D2" w:rsidRPr="00C1777C">
              <w:rPr>
                <w:sz w:val="24"/>
                <w:szCs w:val="24"/>
              </w:rPr>
              <w:t>.5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5A70CA56" w14:textId="77777777" w:rsidR="004321D2" w:rsidRPr="0024034C" w:rsidRDefault="004321D2" w:rsidP="00611B9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34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340F3B7B" w14:textId="77777777" w:rsidR="004321D2" w:rsidRPr="0024034C" w:rsidRDefault="004321D2" w:rsidP="00611B9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24034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C8D7D97" w14:textId="77777777" w:rsidR="00A07AE8" w:rsidRDefault="00A07AE8" w:rsidP="00A07AE8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4769A949" w14:textId="5D6EB524" w:rsidR="00C53B13" w:rsidRPr="00EA371C" w:rsidRDefault="00A07AE8" w:rsidP="00260B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b/>
                <w:bCs/>
                <w:color w:val="00B050"/>
              </w:rPr>
            </w:pPr>
            <w:r w:rsidRPr="00EA371C">
              <w:rPr>
                <w:b/>
                <w:bCs/>
              </w:rPr>
              <w:t xml:space="preserve">2 / </w:t>
            </w:r>
            <w:r w:rsidR="00EA371C">
              <w:rPr>
                <w:b/>
                <w:bCs/>
              </w:rPr>
              <w:t>2</w:t>
            </w:r>
            <w:r w:rsidRPr="00EA371C">
              <w:rPr>
                <w:b/>
                <w:bCs/>
              </w:rPr>
              <w:t xml:space="preserve"> / </w:t>
            </w:r>
            <w:r w:rsidR="00EA371C" w:rsidRPr="00EA371C">
              <w:rPr>
                <w:b/>
                <w:bCs/>
              </w:rPr>
              <w:t>78</w:t>
            </w:r>
          </w:p>
        </w:tc>
      </w:tr>
      <w:tr w:rsidR="000741A2" w:rsidRPr="00C1777C" w14:paraId="517D16DB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270AFBDC" w14:textId="038E06DE" w:rsidR="000741A2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41A2" w:rsidRPr="00C1777C">
              <w:rPr>
                <w:sz w:val="24"/>
                <w:szCs w:val="24"/>
              </w:rPr>
              <w:t>.6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B6CFAB0" w14:textId="77777777" w:rsidR="000741A2" w:rsidRPr="00C1777C" w:rsidRDefault="000741A2" w:rsidP="00030444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процедур закупок</w:t>
            </w:r>
          </w:p>
          <w:p w14:paraId="4EDA34FD" w14:textId="77777777" w:rsidR="000741A2" w:rsidRPr="00C1777C" w:rsidRDefault="000741A2" w:rsidP="00030444">
            <w:pPr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242F9BEA" w14:textId="77777777" w:rsidR="000741A2" w:rsidRPr="00C1777C" w:rsidRDefault="000741A2" w:rsidP="00F020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741A2" w:rsidRPr="00C1777C" w14:paraId="7085CEAB" w14:textId="77777777" w:rsidTr="00EE1B3C">
        <w:trPr>
          <w:gridAfter w:val="1"/>
          <w:wAfter w:w="11" w:type="dxa"/>
          <w:trHeight w:val="1123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46E2A7E6" w14:textId="6A2406B6" w:rsidR="000741A2" w:rsidRPr="00C1777C" w:rsidRDefault="00017475" w:rsidP="003D2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41A2" w:rsidRPr="00C1777C">
              <w:rPr>
                <w:sz w:val="24"/>
                <w:szCs w:val="24"/>
              </w:rPr>
              <w:t>.7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00500251" w14:textId="77777777" w:rsidR="000741A2" w:rsidRPr="00C1777C" w:rsidRDefault="000741A2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исполнения контракта</w:t>
            </w:r>
          </w:p>
          <w:p w14:paraId="18759626" w14:textId="77777777" w:rsidR="00A97D40" w:rsidRDefault="000741A2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  <w:r w:rsidR="00A97D4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402C775D" w14:textId="77777777" w:rsidR="000741A2" w:rsidRDefault="0062105B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A97D40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№ 44-ФЗ</w:t>
            </w:r>
          </w:p>
          <w:p w14:paraId="720DF689" w14:textId="4E43184D" w:rsidR="0062105B" w:rsidRPr="00C1777C" w:rsidRDefault="0062105B" w:rsidP="00B64918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- 223-ФЗ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3D427976" w14:textId="77777777" w:rsidR="0062105B" w:rsidRDefault="0062105B" w:rsidP="00854BCF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C1EBD68" w14:textId="0050F7E3" w:rsidR="00854BCF" w:rsidRDefault="00854BCF" w:rsidP="00854BCF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6E99C3F8" w14:textId="77777777" w:rsidR="0062105B" w:rsidRDefault="0062105B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18576D7" w14:textId="77777777" w:rsidR="00EA371C" w:rsidRDefault="00EA371C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36B19E" w14:textId="77777777" w:rsidR="00EA371C" w:rsidRDefault="00EA371C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63B94A4" w14:textId="2CFA6044" w:rsidR="0062105B" w:rsidRPr="0062105B" w:rsidRDefault="00EA371C" w:rsidP="008168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B26F6">
              <w:rPr>
                <w:b/>
                <w:sz w:val="24"/>
                <w:szCs w:val="24"/>
              </w:rPr>
              <w:t>7</w:t>
            </w:r>
            <w:r w:rsidR="0062105B" w:rsidRPr="0062105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62105B" w:rsidRPr="0062105B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>4</w:t>
            </w:r>
          </w:p>
          <w:p w14:paraId="3C8FB7AA" w14:textId="0D52F8E0" w:rsidR="0062105B" w:rsidRPr="007F2749" w:rsidRDefault="007B4695" w:rsidP="008168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-/-/-</w:t>
            </w:r>
          </w:p>
        </w:tc>
      </w:tr>
      <w:tr w:rsidR="00C96E87" w:rsidRPr="00C1777C" w14:paraId="4038C9DE" w14:textId="77777777" w:rsidTr="00EE1B3C">
        <w:trPr>
          <w:gridAfter w:val="1"/>
          <w:wAfter w:w="11" w:type="dxa"/>
          <w:trHeight w:val="42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58567520" w14:textId="5A7C4EFB" w:rsidR="00C96E87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96E87" w:rsidRPr="00C1777C">
              <w:rPr>
                <w:sz w:val="24"/>
                <w:szCs w:val="24"/>
              </w:rPr>
              <w:t>.8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07D821F9" w14:textId="77777777" w:rsidR="00C96E87" w:rsidRPr="00C1777C" w:rsidRDefault="00C96E87" w:rsidP="005261AB">
            <w:pPr>
              <w:spacing w:after="0" w:line="240" w:lineRule="auto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 xml:space="preserve">применения обеспечительных мер и мер ответственности </w:t>
            </w:r>
            <w:r w:rsidR="000A0F88"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br/>
            </w:r>
            <w:r w:rsidRPr="00C1777C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по контракту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525526A2" w14:textId="77777777" w:rsidR="00854BCF" w:rsidRDefault="00854BCF" w:rsidP="00854BCF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099BFCAA" w14:textId="77777777" w:rsidR="00C96E87" w:rsidRPr="00C1777C" w:rsidRDefault="00C96E87" w:rsidP="0021167E">
            <w:pPr>
              <w:pStyle w:val="a4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94F1A" w:rsidRPr="00C1777C" w14:paraId="786D2A46" w14:textId="77777777" w:rsidTr="00EE1B3C">
        <w:trPr>
          <w:gridAfter w:val="1"/>
          <w:wAfter w:w="11" w:type="dxa"/>
          <w:trHeight w:val="500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5DA527C2" w14:textId="7C8A0FDF" w:rsidR="00194F1A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6E87" w:rsidRPr="00C1777C">
              <w:rPr>
                <w:sz w:val="24"/>
                <w:szCs w:val="24"/>
              </w:rPr>
              <w:t>.9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23F31CB6" w14:textId="77777777" w:rsidR="00194F1A" w:rsidRDefault="00194F1A" w:rsidP="005261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777C">
              <w:rPr>
                <w:b/>
                <w:sz w:val="24"/>
                <w:szCs w:val="24"/>
              </w:rPr>
              <w:t>иных нарушений, связанных с проведением закупок</w:t>
            </w:r>
          </w:p>
          <w:p w14:paraId="40A146C9" w14:textId="77777777" w:rsidR="00A97D40" w:rsidRDefault="00A97D40" w:rsidP="005261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№ 44-ФЗ,</w:t>
            </w:r>
          </w:p>
          <w:p w14:paraId="0625709A" w14:textId="7F08210E" w:rsidR="00A97D40" w:rsidRPr="00C1777C" w:rsidRDefault="00A97D40" w:rsidP="005261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Mar>
              <w:top w:w="28" w:type="dxa"/>
              <w:bottom w:w="28" w:type="dxa"/>
            </w:tcMar>
          </w:tcPr>
          <w:p w14:paraId="27B7E540" w14:textId="77777777" w:rsidR="00854BCF" w:rsidRDefault="00854BCF" w:rsidP="00854BCF">
            <w:pPr>
              <w:pStyle w:val="a4"/>
              <w:spacing w:after="0" w:line="240" w:lineRule="auto"/>
              <w:ind w:left="0"/>
              <w:jc w:val="center"/>
            </w:pPr>
            <w:r w:rsidRPr="00372BF1">
              <w:rPr>
                <w:b/>
                <w:sz w:val="24"/>
                <w:szCs w:val="24"/>
              </w:rPr>
              <w:t>Всего нарушений / финансовые нарушения/ сумма</w:t>
            </w:r>
          </w:p>
          <w:p w14:paraId="655D86C8" w14:textId="64FB7BCC" w:rsidR="009E2438" w:rsidRPr="0062105B" w:rsidRDefault="0062105B" w:rsidP="00A97D40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2105B">
              <w:rPr>
                <w:b/>
                <w:sz w:val="24"/>
                <w:szCs w:val="24"/>
              </w:rPr>
              <w:t>9</w:t>
            </w:r>
            <w:r w:rsidR="0065076F" w:rsidRPr="0062105B">
              <w:rPr>
                <w:b/>
                <w:sz w:val="24"/>
                <w:szCs w:val="24"/>
              </w:rPr>
              <w:t xml:space="preserve"> /</w:t>
            </w:r>
            <w:r w:rsidRPr="0062105B">
              <w:rPr>
                <w:b/>
                <w:sz w:val="24"/>
                <w:szCs w:val="24"/>
              </w:rPr>
              <w:t>-</w:t>
            </w:r>
            <w:r w:rsidR="0065076F" w:rsidRPr="0062105B">
              <w:rPr>
                <w:b/>
                <w:sz w:val="24"/>
                <w:szCs w:val="24"/>
              </w:rPr>
              <w:t xml:space="preserve">  /</w:t>
            </w:r>
            <w:r w:rsidRPr="0062105B">
              <w:rPr>
                <w:b/>
                <w:sz w:val="24"/>
                <w:szCs w:val="24"/>
              </w:rPr>
              <w:t>-</w:t>
            </w:r>
            <w:r w:rsidR="0065076F" w:rsidRPr="0062105B">
              <w:rPr>
                <w:b/>
                <w:sz w:val="24"/>
                <w:szCs w:val="24"/>
              </w:rPr>
              <w:t xml:space="preserve"> </w:t>
            </w:r>
          </w:p>
          <w:p w14:paraId="7158D841" w14:textId="607724AB" w:rsidR="00A97D40" w:rsidRPr="00A8601E" w:rsidRDefault="00A97D40" w:rsidP="0065076F">
            <w:pPr>
              <w:pStyle w:val="a4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94F1A" w:rsidRPr="00C1777C" w14:paraId="69E547C1" w14:textId="77777777" w:rsidTr="00EE1B3C">
        <w:trPr>
          <w:trHeight w:val="397"/>
        </w:trPr>
        <w:tc>
          <w:tcPr>
            <w:tcW w:w="15457" w:type="dxa"/>
            <w:gridSpan w:val="4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EFBB898" w14:textId="77777777" w:rsidR="00194F1A" w:rsidRPr="00C1777C" w:rsidRDefault="00194F1A" w:rsidP="00A7249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77C">
              <w:rPr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194F1A" w:rsidRPr="00C1777C" w14:paraId="672B2330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1BFE9B38" w14:textId="41EE5C86" w:rsidR="00194F1A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11958099" w14:textId="77777777" w:rsidR="00194F1A" w:rsidRDefault="00194F1A" w:rsidP="003C5F70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1777C">
              <w:rPr>
                <w:rStyle w:val="85pt0pt"/>
                <w:sz w:val="24"/>
                <w:szCs w:val="24"/>
                <w:lang w:eastAsia="ru-RU"/>
              </w:rPr>
              <w:t xml:space="preserve">Общее количество представлений/предписаний, направленных по результатам </w:t>
            </w:r>
            <w:r w:rsidR="00212B5F" w:rsidRPr="00C1777C">
              <w:rPr>
                <w:sz w:val="24"/>
                <w:szCs w:val="24"/>
                <w:lang w:eastAsia="ru-RU"/>
              </w:rPr>
              <w:t xml:space="preserve">контрольных мероприятий, </w:t>
            </w:r>
            <w:r w:rsidR="000A0F88" w:rsidRPr="00C1777C">
              <w:rPr>
                <w:sz w:val="24"/>
                <w:szCs w:val="24"/>
                <w:lang w:eastAsia="ru-RU"/>
              </w:rPr>
              <w:br/>
            </w:r>
            <w:r w:rsidR="00212B5F" w:rsidRPr="00C1777C">
              <w:rPr>
                <w:sz w:val="24"/>
                <w:szCs w:val="24"/>
                <w:lang w:eastAsia="ru-RU"/>
              </w:rPr>
              <w:t>в рамках которых проводился аудит в сфере закупок</w:t>
            </w:r>
          </w:p>
          <w:p w14:paraId="70579C24" w14:textId="76374F70" w:rsidR="00AB3397" w:rsidRPr="00C1777C" w:rsidRDefault="00AB3397" w:rsidP="00665948">
            <w:pPr>
              <w:pStyle w:val="a7"/>
              <w:spacing w:line="240" w:lineRule="auto"/>
              <w:ind w:firstLine="0"/>
              <w:rPr>
                <w:rStyle w:val="85pt0pt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№ 44-ФЗ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6C0E1373" w14:textId="77777777" w:rsidR="008A1B7A" w:rsidRDefault="008A1B7A" w:rsidP="007D2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30D2513" w14:textId="77777777" w:rsidR="00AB3397" w:rsidRDefault="00AB3397" w:rsidP="007D2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A54454F" w14:textId="77777777" w:rsidR="00AB3397" w:rsidRDefault="00AB3397" w:rsidP="007D22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C4611F1" w14:textId="751EDE50" w:rsidR="00AB3397" w:rsidRPr="00C1777C" w:rsidRDefault="00BB26F6" w:rsidP="006659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B3397" w:rsidRPr="00FC1ABE">
              <w:rPr>
                <w:b/>
                <w:sz w:val="24"/>
                <w:szCs w:val="24"/>
              </w:rPr>
              <w:t xml:space="preserve"> / -</w:t>
            </w:r>
          </w:p>
        </w:tc>
      </w:tr>
      <w:tr w:rsidR="00212B5F" w:rsidRPr="00C1777C" w14:paraId="6AA6AA4E" w14:textId="77777777" w:rsidTr="00EE1B3C">
        <w:trPr>
          <w:gridAfter w:val="1"/>
          <w:wAfter w:w="11" w:type="dxa"/>
        </w:trPr>
        <w:tc>
          <w:tcPr>
            <w:tcW w:w="817" w:type="dxa"/>
            <w:tcMar>
              <w:top w:w="28" w:type="dxa"/>
              <w:bottom w:w="28" w:type="dxa"/>
            </w:tcMar>
          </w:tcPr>
          <w:p w14:paraId="7CF1E411" w14:textId="3DC4F7BC" w:rsidR="00212B5F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Mar>
              <w:top w:w="28" w:type="dxa"/>
              <w:bottom w:w="28" w:type="dxa"/>
            </w:tcMar>
          </w:tcPr>
          <w:p w14:paraId="66C75523" w14:textId="77777777" w:rsidR="00212B5F" w:rsidRPr="00C1777C" w:rsidRDefault="00212B5F" w:rsidP="003C5F70">
            <w:pPr>
              <w:pStyle w:val="a7"/>
              <w:spacing w:line="240" w:lineRule="auto"/>
              <w:ind w:firstLine="0"/>
              <w:rPr>
                <w:rStyle w:val="85pt0pt"/>
                <w:sz w:val="24"/>
                <w:szCs w:val="24"/>
                <w:lang w:eastAsia="ru-RU"/>
              </w:rPr>
            </w:pPr>
            <w:r w:rsidRPr="00C1777C">
              <w:rPr>
                <w:sz w:val="24"/>
                <w:szCs w:val="24"/>
                <w:lang w:eastAsia="ru-RU"/>
              </w:rPr>
              <w:t xml:space="preserve">Общее количество обращений, направленных в </w:t>
            </w:r>
            <w:proofErr w:type="spellStart"/>
            <w:r w:rsidRPr="00C1777C">
              <w:rPr>
                <w:sz w:val="24"/>
                <w:szCs w:val="24"/>
                <w:lang w:eastAsia="ru-RU"/>
              </w:rPr>
              <w:t>правоохрани</w:t>
            </w:r>
            <w:proofErr w:type="spellEnd"/>
            <w:r w:rsidR="00D7134F" w:rsidRPr="00C1777C">
              <w:rPr>
                <w:sz w:val="24"/>
                <w:szCs w:val="24"/>
                <w:lang w:eastAsia="ru-RU"/>
              </w:rPr>
              <w:t>-</w:t>
            </w:r>
            <w:r w:rsidRPr="00C1777C">
              <w:rPr>
                <w:sz w:val="24"/>
                <w:szCs w:val="24"/>
                <w:lang w:eastAsia="ru-RU"/>
              </w:rPr>
              <w:t>тельные органы</w:t>
            </w:r>
            <w:r w:rsidRPr="00C1777C">
              <w:rPr>
                <w:rStyle w:val="85pt0pt"/>
                <w:sz w:val="24"/>
                <w:szCs w:val="24"/>
                <w:lang w:eastAsia="ru-RU"/>
              </w:rPr>
              <w:t xml:space="preserve"> по результатам </w:t>
            </w:r>
            <w:r w:rsidRPr="00C1777C">
              <w:rPr>
                <w:sz w:val="24"/>
                <w:szCs w:val="24"/>
                <w:lang w:eastAsia="ru-RU"/>
              </w:rPr>
              <w:t>контрольных мероприятий, в рамках которых проводился аудит в сфере закупок</w:t>
            </w:r>
          </w:p>
        </w:tc>
        <w:tc>
          <w:tcPr>
            <w:tcW w:w="7938" w:type="dxa"/>
            <w:tcMar>
              <w:top w:w="28" w:type="dxa"/>
              <w:bottom w:w="28" w:type="dxa"/>
            </w:tcMar>
            <w:vAlign w:val="center"/>
          </w:tcPr>
          <w:p w14:paraId="081A0E63" w14:textId="15E34115" w:rsidR="00212B5F" w:rsidRPr="00C1777C" w:rsidRDefault="00DF031D" w:rsidP="00213E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12B5F" w:rsidRPr="00C1777C" w14:paraId="3C3CED75" w14:textId="77777777" w:rsidTr="00EE1B3C">
        <w:trPr>
          <w:gridAfter w:val="1"/>
          <w:wAfter w:w="11" w:type="dxa"/>
          <w:trHeight w:val="754"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6E050F9" w14:textId="5E5AEA13" w:rsidR="00212B5F" w:rsidRPr="00C1777C" w:rsidRDefault="00017475" w:rsidP="00CD74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47" w:rsidRPr="00C1777C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68F23BE" w14:textId="77777777" w:rsidR="00212B5F" w:rsidRPr="00C1777C" w:rsidRDefault="00212B5F" w:rsidP="00730E38">
            <w:pPr>
              <w:pStyle w:val="a7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1777C">
              <w:rPr>
                <w:sz w:val="24"/>
                <w:szCs w:val="24"/>
                <w:lang w:eastAsia="ru-RU"/>
              </w:rPr>
              <w:t xml:space="preserve">Общее количество обращений, направленных в контрольные органы </w:t>
            </w:r>
            <w:r w:rsidR="008A1B7A" w:rsidRPr="00C1777C">
              <w:rPr>
                <w:sz w:val="24"/>
                <w:szCs w:val="24"/>
                <w:lang w:eastAsia="ru-RU"/>
              </w:rPr>
              <w:t xml:space="preserve">(ФАС России, региональный контрольный орган в сфере закупок) </w:t>
            </w:r>
            <w:r w:rsidR="007E77CA" w:rsidRPr="00C1777C">
              <w:rPr>
                <w:sz w:val="24"/>
                <w:szCs w:val="24"/>
                <w:lang w:eastAsia="ru-RU"/>
              </w:rPr>
              <w:t xml:space="preserve">по </w:t>
            </w:r>
            <w:r w:rsidRPr="00C1777C">
              <w:rPr>
                <w:sz w:val="24"/>
                <w:szCs w:val="24"/>
                <w:lang w:eastAsia="ru-RU"/>
              </w:rPr>
              <w:t>результатам контрольных мероприятий, в рамках которых проводился аудит в сфере закупок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5B0E36" w14:textId="086E29CE" w:rsidR="00212B5F" w:rsidRPr="00C1777C" w:rsidRDefault="00BB26F6" w:rsidP="00526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71249C4" w14:textId="77777777" w:rsidR="007F4220" w:rsidRDefault="007F4220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14:paraId="73A4CFE0" w14:textId="77777777" w:rsidR="00AB3397" w:rsidRDefault="00AB3397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14:paraId="0B27A38A" w14:textId="77777777" w:rsidR="00FF7435" w:rsidRDefault="00FF7435" w:rsidP="002B410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215590B" w14:textId="77777777" w:rsidR="00FF7435" w:rsidRDefault="00FF7435" w:rsidP="002B410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429C71" w14:textId="4B742752" w:rsidR="002B4102" w:rsidRPr="002B4102" w:rsidRDefault="002B4102" w:rsidP="002B4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4102">
        <w:rPr>
          <w:b/>
          <w:bCs/>
          <w:sz w:val="24"/>
          <w:szCs w:val="24"/>
        </w:rPr>
        <w:t>Информация о показателях.</w:t>
      </w:r>
    </w:p>
    <w:p w14:paraId="30789616" w14:textId="77777777" w:rsidR="002B4102" w:rsidRDefault="002B4102" w:rsidP="005A216F">
      <w:pPr>
        <w:spacing w:after="0" w:line="240" w:lineRule="auto"/>
        <w:ind w:left="567" w:firstLine="426"/>
        <w:jc w:val="center"/>
        <w:rPr>
          <w:sz w:val="24"/>
          <w:szCs w:val="24"/>
        </w:rPr>
      </w:pPr>
    </w:p>
    <w:p w14:paraId="1D228736" w14:textId="77777777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</w:rPr>
        <w:t xml:space="preserve">В целях исполнения статьи 98 </w:t>
      </w:r>
      <w:r w:rsidRPr="002C2B9F">
        <w:rPr>
          <w:sz w:val="24"/>
          <w:szCs w:val="24"/>
          <w:lang w:eastAsia="ru-RU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рамках контрольных и экспертно-аналитических мероприятий Контрольно-счетной палатой Сосновоборского городского округа поведены проверки осуществления закупок объектами контроля.</w:t>
      </w:r>
    </w:p>
    <w:p w14:paraId="50A9E574" w14:textId="335A7EA2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>1. За 202</w:t>
      </w:r>
      <w:r w:rsidR="00897AE9">
        <w:rPr>
          <w:sz w:val="24"/>
          <w:szCs w:val="24"/>
          <w:lang w:eastAsia="ru-RU"/>
        </w:rPr>
        <w:t>2</w:t>
      </w:r>
      <w:r w:rsidRPr="002C2B9F">
        <w:rPr>
          <w:sz w:val="24"/>
          <w:szCs w:val="24"/>
          <w:lang w:eastAsia="ru-RU"/>
        </w:rPr>
        <w:t xml:space="preserve"> год проведено </w:t>
      </w:r>
      <w:r w:rsidR="00897AE9">
        <w:rPr>
          <w:sz w:val="24"/>
          <w:szCs w:val="24"/>
          <w:lang w:eastAsia="ru-RU"/>
        </w:rPr>
        <w:t>8</w:t>
      </w:r>
      <w:r w:rsidRPr="002C2B9F">
        <w:rPr>
          <w:sz w:val="24"/>
          <w:szCs w:val="24"/>
          <w:lang w:eastAsia="ru-RU"/>
        </w:rPr>
        <w:t xml:space="preserve"> контрольных мероприятий и </w:t>
      </w:r>
      <w:r w:rsidR="00897AE9">
        <w:rPr>
          <w:sz w:val="24"/>
          <w:szCs w:val="24"/>
          <w:lang w:eastAsia="ru-RU"/>
        </w:rPr>
        <w:t>3</w:t>
      </w:r>
      <w:r w:rsidRPr="002C2B9F">
        <w:rPr>
          <w:sz w:val="24"/>
          <w:szCs w:val="24"/>
          <w:lang w:eastAsia="ru-RU"/>
        </w:rPr>
        <w:t xml:space="preserve"> экспертно-аналитическ</w:t>
      </w:r>
      <w:r w:rsidR="00897AE9">
        <w:rPr>
          <w:sz w:val="24"/>
          <w:szCs w:val="24"/>
          <w:lang w:eastAsia="ru-RU"/>
        </w:rPr>
        <w:t>их</w:t>
      </w:r>
      <w:r w:rsidRPr="002C2B9F">
        <w:rPr>
          <w:sz w:val="24"/>
          <w:szCs w:val="24"/>
          <w:lang w:eastAsia="ru-RU"/>
        </w:rPr>
        <w:t xml:space="preserve"> мероприяти</w:t>
      </w:r>
      <w:r w:rsidR="00897AE9">
        <w:rPr>
          <w:sz w:val="24"/>
          <w:szCs w:val="24"/>
          <w:lang w:eastAsia="ru-RU"/>
        </w:rPr>
        <w:t>я</w:t>
      </w:r>
      <w:r w:rsidRPr="002C2B9F">
        <w:rPr>
          <w:sz w:val="24"/>
          <w:szCs w:val="24"/>
          <w:lang w:eastAsia="ru-RU"/>
        </w:rPr>
        <w:t xml:space="preserve">. </w:t>
      </w:r>
    </w:p>
    <w:p w14:paraId="20D46DE2" w14:textId="412E36B3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>2. Объектов контроля, на которых проведен аудит закупок –</w:t>
      </w:r>
      <w:r w:rsidR="00211FC1">
        <w:rPr>
          <w:sz w:val="24"/>
          <w:szCs w:val="24"/>
          <w:lang w:eastAsia="ru-RU"/>
        </w:rPr>
        <w:t xml:space="preserve"> 26</w:t>
      </w:r>
      <w:r w:rsidRPr="002C2B9F">
        <w:rPr>
          <w:sz w:val="24"/>
          <w:szCs w:val="24"/>
          <w:lang w:eastAsia="ru-RU"/>
        </w:rPr>
        <w:t>, в том числе:</w:t>
      </w:r>
    </w:p>
    <w:p w14:paraId="1088294F" w14:textId="5A59F540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 xml:space="preserve">- органов местного самоуправления – </w:t>
      </w:r>
      <w:r w:rsidR="00211FC1">
        <w:rPr>
          <w:sz w:val="24"/>
          <w:szCs w:val="24"/>
          <w:lang w:eastAsia="ru-RU"/>
        </w:rPr>
        <w:t>5</w:t>
      </w:r>
      <w:r w:rsidRPr="002C2B9F">
        <w:rPr>
          <w:sz w:val="24"/>
          <w:szCs w:val="24"/>
          <w:lang w:eastAsia="ru-RU"/>
        </w:rPr>
        <w:t xml:space="preserve"> объектов,</w:t>
      </w:r>
    </w:p>
    <w:p w14:paraId="52A563A3" w14:textId="6F84FC30" w:rsidR="002B4102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>- муниципальн</w:t>
      </w:r>
      <w:r w:rsidR="0016126B">
        <w:rPr>
          <w:sz w:val="24"/>
          <w:szCs w:val="24"/>
          <w:lang w:eastAsia="ru-RU"/>
        </w:rPr>
        <w:t>ых</w:t>
      </w:r>
      <w:r w:rsidRPr="002C2B9F">
        <w:rPr>
          <w:sz w:val="24"/>
          <w:szCs w:val="24"/>
          <w:lang w:eastAsia="ru-RU"/>
        </w:rPr>
        <w:t xml:space="preserve"> бюджетн</w:t>
      </w:r>
      <w:r w:rsidR="0016126B">
        <w:rPr>
          <w:sz w:val="24"/>
          <w:szCs w:val="24"/>
          <w:lang w:eastAsia="ru-RU"/>
        </w:rPr>
        <w:t>ых</w:t>
      </w:r>
      <w:r w:rsidRPr="002C2B9F">
        <w:rPr>
          <w:sz w:val="24"/>
          <w:szCs w:val="24"/>
          <w:lang w:eastAsia="ru-RU"/>
        </w:rPr>
        <w:t xml:space="preserve"> учреждени</w:t>
      </w:r>
      <w:r w:rsidR="0016126B">
        <w:rPr>
          <w:sz w:val="24"/>
          <w:szCs w:val="24"/>
          <w:lang w:eastAsia="ru-RU"/>
        </w:rPr>
        <w:t>й</w:t>
      </w:r>
      <w:r w:rsidRPr="002C2B9F">
        <w:rPr>
          <w:sz w:val="24"/>
          <w:szCs w:val="24"/>
          <w:lang w:eastAsia="ru-RU"/>
        </w:rPr>
        <w:t xml:space="preserve"> –</w:t>
      </w:r>
      <w:r w:rsidR="002C2B9F" w:rsidRPr="002C2B9F">
        <w:rPr>
          <w:sz w:val="24"/>
          <w:szCs w:val="24"/>
          <w:lang w:eastAsia="ru-RU"/>
        </w:rPr>
        <w:t>1</w:t>
      </w:r>
      <w:r w:rsidR="00897AE9">
        <w:rPr>
          <w:sz w:val="24"/>
          <w:szCs w:val="24"/>
          <w:lang w:eastAsia="ru-RU"/>
        </w:rPr>
        <w:t>7</w:t>
      </w:r>
      <w:r w:rsidRPr="002C2B9F">
        <w:rPr>
          <w:sz w:val="24"/>
          <w:szCs w:val="24"/>
          <w:lang w:eastAsia="ru-RU"/>
        </w:rPr>
        <w:t xml:space="preserve"> объектов</w:t>
      </w:r>
      <w:r w:rsidR="00897AE9">
        <w:rPr>
          <w:sz w:val="24"/>
          <w:szCs w:val="24"/>
          <w:lang w:eastAsia="ru-RU"/>
        </w:rPr>
        <w:t>,</w:t>
      </w:r>
    </w:p>
    <w:p w14:paraId="6E6FE15E" w14:textId="0141CA89" w:rsidR="00897AE9" w:rsidRPr="002C2B9F" w:rsidRDefault="00897AE9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муниципальн</w:t>
      </w:r>
      <w:r w:rsidR="0016126B">
        <w:rPr>
          <w:sz w:val="24"/>
          <w:szCs w:val="24"/>
          <w:lang w:eastAsia="ru-RU"/>
        </w:rPr>
        <w:t>ых</w:t>
      </w:r>
      <w:r>
        <w:rPr>
          <w:sz w:val="24"/>
          <w:szCs w:val="24"/>
          <w:lang w:eastAsia="ru-RU"/>
        </w:rPr>
        <w:t xml:space="preserve"> автономн</w:t>
      </w:r>
      <w:r w:rsidR="0016126B">
        <w:rPr>
          <w:sz w:val="24"/>
          <w:szCs w:val="24"/>
          <w:lang w:eastAsia="ru-RU"/>
        </w:rPr>
        <w:t>ых</w:t>
      </w:r>
      <w:r>
        <w:rPr>
          <w:sz w:val="24"/>
          <w:szCs w:val="24"/>
          <w:lang w:eastAsia="ru-RU"/>
        </w:rPr>
        <w:t xml:space="preserve"> учреждени</w:t>
      </w:r>
      <w:r w:rsidR="0016126B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– </w:t>
      </w:r>
      <w:r w:rsidR="00211FC1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объекта</w:t>
      </w:r>
      <w:r w:rsidR="0016126B">
        <w:rPr>
          <w:sz w:val="24"/>
          <w:szCs w:val="24"/>
          <w:lang w:eastAsia="ru-RU"/>
        </w:rPr>
        <w:t>.</w:t>
      </w:r>
    </w:p>
    <w:p w14:paraId="5A045D0B" w14:textId="77777777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</w:p>
    <w:p w14:paraId="7C4793E6" w14:textId="2FF6BDE6" w:rsidR="002C2B9F" w:rsidRPr="002C2B9F" w:rsidRDefault="002B4102" w:rsidP="005A216F">
      <w:pPr>
        <w:spacing w:after="0" w:line="240" w:lineRule="auto"/>
        <w:ind w:left="567" w:firstLine="426"/>
        <w:jc w:val="both"/>
        <w:rPr>
          <w:sz w:val="24"/>
          <w:szCs w:val="24"/>
        </w:rPr>
      </w:pPr>
      <w:r w:rsidRPr="002C2B9F">
        <w:rPr>
          <w:sz w:val="24"/>
          <w:szCs w:val="24"/>
          <w:lang w:eastAsia="ru-RU"/>
        </w:rPr>
        <w:t>3. По закупкам, проведенным в соответствии с Федеральным законом № 44-ФЗ</w:t>
      </w:r>
      <w:r w:rsidR="00201627">
        <w:rPr>
          <w:sz w:val="24"/>
          <w:szCs w:val="24"/>
          <w:lang w:eastAsia="ru-RU"/>
        </w:rPr>
        <w:t>,</w:t>
      </w:r>
      <w:r w:rsidRPr="002C2B9F">
        <w:rPr>
          <w:sz w:val="24"/>
          <w:szCs w:val="24"/>
          <w:lang w:eastAsia="ru-RU"/>
        </w:rPr>
        <w:t xml:space="preserve"> проверено </w:t>
      </w:r>
      <w:r w:rsidR="0016126B">
        <w:rPr>
          <w:sz w:val="24"/>
          <w:szCs w:val="24"/>
        </w:rPr>
        <w:t>237</w:t>
      </w:r>
      <w:r w:rsidR="002C2B9F" w:rsidRPr="002C2B9F">
        <w:rPr>
          <w:sz w:val="24"/>
          <w:szCs w:val="24"/>
        </w:rPr>
        <w:t xml:space="preserve"> контрактов на сумму </w:t>
      </w:r>
      <w:r w:rsidR="0016126B">
        <w:rPr>
          <w:sz w:val="24"/>
          <w:szCs w:val="24"/>
        </w:rPr>
        <w:t>196083,9</w:t>
      </w:r>
      <w:r w:rsidR="002C2B9F" w:rsidRPr="002C2B9F">
        <w:rPr>
          <w:sz w:val="24"/>
          <w:szCs w:val="24"/>
        </w:rPr>
        <w:t xml:space="preserve"> тыс. руб.</w:t>
      </w:r>
    </w:p>
    <w:p w14:paraId="607D9E9C" w14:textId="4C98084A" w:rsidR="002B4102" w:rsidRPr="002C2B9F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>По закупкам, проведенным в соответствии с Федеральным законом № 223-ФЗ</w:t>
      </w:r>
      <w:r w:rsidR="00201627">
        <w:rPr>
          <w:sz w:val="24"/>
          <w:szCs w:val="24"/>
          <w:lang w:eastAsia="ru-RU"/>
        </w:rPr>
        <w:t>,</w:t>
      </w:r>
      <w:r w:rsidRPr="002C2B9F">
        <w:rPr>
          <w:sz w:val="24"/>
          <w:szCs w:val="24"/>
          <w:lang w:eastAsia="ru-RU"/>
        </w:rPr>
        <w:t xml:space="preserve"> проверено </w:t>
      </w:r>
      <w:r w:rsidR="0016126B">
        <w:rPr>
          <w:sz w:val="24"/>
          <w:szCs w:val="24"/>
          <w:lang w:eastAsia="ru-RU"/>
        </w:rPr>
        <w:t>38</w:t>
      </w:r>
      <w:r w:rsidR="002C2B9F" w:rsidRPr="002C2B9F">
        <w:rPr>
          <w:sz w:val="24"/>
          <w:szCs w:val="24"/>
          <w:lang w:eastAsia="ru-RU"/>
        </w:rPr>
        <w:t xml:space="preserve"> </w:t>
      </w:r>
      <w:r w:rsidRPr="002C2B9F">
        <w:rPr>
          <w:sz w:val="24"/>
          <w:szCs w:val="24"/>
          <w:lang w:eastAsia="ru-RU"/>
        </w:rPr>
        <w:t>контракт</w:t>
      </w:r>
      <w:r w:rsidR="0016126B">
        <w:rPr>
          <w:sz w:val="24"/>
          <w:szCs w:val="24"/>
          <w:lang w:eastAsia="ru-RU"/>
        </w:rPr>
        <w:t>ов</w:t>
      </w:r>
      <w:r w:rsidRPr="002C2B9F">
        <w:rPr>
          <w:sz w:val="24"/>
          <w:szCs w:val="24"/>
          <w:lang w:eastAsia="ru-RU"/>
        </w:rPr>
        <w:t xml:space="preserve"> на сумму </w:t>
      </w:r>
      <w:r w:rsidR="0016126B">
        <w:rPr>
          <w:sz w:val="24"/>
          <w:szCs w:val="24"/>
          <w:lang w:eastAsia="ru-RU"/>
        </w:rPr>
        <w:t>11235,4</w:t>
      </w:r>
      <w:r w:rsidR="002C2B9F" w:rsidRPr="002C2B9F">
        <w:rPr>
          <w:sz w:val="24"/>
          <w:szCs w:val="24"/>
          <w:lang w:eastAsia="ru-RU"/>
        </w:rPr>
        <w:t xml:space="preserve"> </w:t>
      </w:r>
      <w:r w:rsidRPr="002C2B9F">
        <w:rPr>
          <w:sz w:val="24"/>
          <w:szCs w:val="24"/>
          <w:lang w:eastAsia="ru-RU"/>
        </w:rPr>
        <w:t>тыс. руб.</w:t>
      </w:r>
    </w:p>
    <w:p w14:paraId="2C1D7424" w14:textId="77777777" w:rsidR="001359D2" w:rsidRDefault="001359D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</w:p>
    <w:p w14:paraId="5706F987" w14:textId="55E97DE5" w:rsidR="00BD0413" w:rsidRDefault="002B410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2C2B9F">
        <w:rPr>
          <w:sz w:val="24"/>
          <w:szCs w:val="24"/>
          <w:lang w:eastAsia="ru-RU"/>
        </w:rPr>
        <w:t xml:space="preserve">4. </w:t>
      </w:r>
      <w:r w:rsidR="001359D2">
        <w:rPr>
          <w:sz w:val="24"/>
          <w:szCs w:val="24"/>
          <w:lang w:eastAsia="ru-RU"/>
        </w:rPr>
        <w:t xml:space="preserve"> </w:t>
      </w:r>
      <w:r w:rsidRPr="002C2B9F">
        <w:rPr>
          <w:sz w:val="24"/>
          <w:szCs w:val="24"/>
          <w:lang w:eastAsia="ru-RU"/>
        </w:rPr>
        <w:t xml:space="preserve">По </w:t>
      </w:r>
      <w:r w:rsidR="008C33C2">
        <w:rPr>
          <w:sz w:val="24"/>
          <w:szCs w:val="24"/>
          <w:lang w:eastAsia="ru-RU"/>
        </w:rPr>
        <w:t>3</w:t>
      </w:r>
      <w:r w:rsidR="0016126B">
        <w:rPr>
          <w:sz w:val="24"/>
          <w:szCs w:val="24"/>
          <w:lang w:eastAsia="ru-RU"/>
        </w:rPr>
        <w:t xml:space="preserve"> закупкам имеются признаки</w:t>
      </w:r>
      <w:r w:rsidR="002C2B9F">
        <w:rPr>
          <w:sz w:val="24"/>
          <w:szCs w:val="24"/>
          <w:lang w:eastAsia="ru-RU"/>
        </w:rPr>
        <w:t xml:space="preserve"> неэффективно</w:t>
      </w:r>
      <w:r w:rsidR="001359D2">
        <w:rPr>
          <w:sz w:val="24"/>
          <w:szCs w:val="24"/>
          <w:lang w:eastAsia="ru-RU"/>
        </w:rPr>
        <w:t>го</w:t>
      </w:r>
      <w:r w:rsidR="002C2B9F">
        <w:rPr>
          <w:sz w:val="24"/>
          <w:szCs w:val="24"/>
          <w:lang w:eastAsia="ru-RU"/>
        </w:rPr>
        <w:t xml:space="preserve"> использовани</w:t>
      </w:r>
      <w:r w:rsidR="001359D2">
        <w:rPr>
          <w:sz w:val="24"/>
          <w:szCs w:val="24"/>
          <w:lang w:eastAsia="ru-RU"/>
        </w:rPr>
        <w:t>я</w:t>
      </w:r>
      <w:r w:rsidR="002C2B9F">
        <w:rPr>
          <w:sz w:val="24"/>
          <w:szCs w:val="24"/>
          <w:lang w:eastAsia="ru-RU"/>
        </w:rPr>
        <w:t xml:space="preserve"> бюджетных средств </w:t>
      </w:r>
      <w:r w:rsidR="0016126B">
        <w:rPr>
          <w:sz w:val="24"/>
          <w:szCs w:val="24"/>
          <w:lang w:eastAsia="ru-RU"/>
        </w:rPr>
        <w:t>на сумму 1378,7</w:t>
      </w:r>
      <w:r w:rsidR="002C2B9F">
        <w:rPr>
          <w:sz w:val="24"/>
          <w:szCs w:val="24"/>
          <w:lang w:eastAsia="ru-RU"/>
        </w:rPr>
        <w:t xml:space="preserve"> тыс. руб., в том числе</w:t>
      </w:r>
      <w:r w:rsidR="00BD0413">
        <w:rPr>
          <w:sz w:val="24"/>
          <w:szCs w:val="24"/>
          <w:lang w:eastAsia="ru-RU"/>
        </w:rPr>
        <w:t>:</w:t>
      </w:r>
    </w:p>
    <w:p w14:paraId="3C37BBBA" w14:textId="5A4FB06E" w:rsidR="002B4102" w:rsidRDefault="00BD0413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 w:rsidRPr="008C33C2">
        <w:rPr>
          <w:sz w:val="24"/>
          <w:szCs w:val="24"/>
          <w:lang w:eastAsia="ru-RU"/>
        </w:rPr>
        <w:lastRenderedPageBreak/>
        <w:t xml:space="preserve">- </w:t>
      </w:r>
      <w:r w:rsidR="0064173D" w:rsidRPr="008C33C2">
        <w:rPr>
          <w:sz w:val="24"/>
          <w:szCs w:val="24"/>
          <w:lang w:eastAsia="ru-RU"/>
        </w:rPr>
        <w:t xml:space="preserve"> по </w:t>
      </w:r>
      <w:r w:rsidR="008C33C2" w:rsidRPr="008C33C2">
        <w:rPr>
          <w:sz w:val="24"/>
          <w:szCs w:val="24"/>
          <w:lang w:eastAsia="ru-RU"/>
        </w:rPr>
        <w:t>2 закупкам установлено несоблюдение принципа эффективности осуществления закупки (эффективного использования источников финансирования) в сумме 157</w:t>
      </w:r>
      <w:r w:rsidR="00A9396A">
        <w:rPr>
          <w:sz w:val="24"/>
          <w:szCs w:val="24"/>
          <w:lang w:eastAsia="ru-RU"/>
        </w:rPr>
        <w:t>,</w:t>
      </w:r>
      <w:r w:rsidR="008C33C2" w:rsidRPr="008C33C2">
        <w:rPr>
          <w:sz w:val="24"/>
          <w:szCs w:val="24"/>
          <w:lang w:eastAsia="ru-RU"/>
        </w:rPr>
        <w:t>7</w:t>
      </w:r>
      <w:r w:rsidR="00A9396A">
        <w:rPr>
          <w:sz w:val="24"/>
          <w:szCs w:val="24"/>
          <w:lang w:eastAsia="ru-RU"/>
        </w:rPr>
        <w:t xml:space="preserve"> тыс.</w:t>
      </w:r>
      <w:r w:rsidR="008C33C2" w:rsidRPr="008C33C2">
        <w:rPr>
          <w:sz w:val="24"/>
          <w:szCs w:val="24"/>
          <w:lang w:eastAsia="ru-RU"/>
        </w:rPr>
        <w:t xml:space="preserve"> руб.</w:t>
      </w:r>
      <w:r w:rsidR="008C33C2">
        <w:rPr>
          <w:sz w:val="24"/>
          <w:szCs w:val="24"/>
          <w:lang w:eastAsia="ru-RU"/>
        </w:rPr>
        <w:t>, в связи с тем, что заключены 2 договора гражданско-правового характера</w:t>
      </w:r>
      <w:r w:rsidR="008C33C2" w:rsidRPr="008C33C2">
        <w:rPr>
          <w:sz w:val="24"/>
          <w:szCs w:val="24"/>
          <w:lang w:eastAsia="ru-RU"/>
        </w:rPr>
        <w:t xml:space="preserve"> </w:t>
      </w:r>
      <w:r w:rsidR="0082663D">
        <w:rPr>
          <w:sz w:val="24"/>
          <w:szCs w:val="24"/>
          <w:lang w:eastAsia="ru-RU"/>
        </w:rPr>
        <w:t>на оказание услуг, которые дублируют</w:t>
      </w:r>
      <w:r w:rsidR="0082663D" w:rsidRPr="0082663D">
        <w:rPr>
          <w:sz w:val="24"/>
          <w:szCs w:val="24"/>
          <w:lang w:eastAsia="ru-RU"/>
        </w:rPr>
        <w:t xml:space="preserve"> должностны</w:t>
      </w:r>
      <w:r w:rsidR="0082663D">
        <w:rPr>
          <w:sz w:val="24"/>
          <w:szCs w:val="24"/>
          <w:lang w:eastAsia="ru-RU"/>
        </w:rPr>
        <w:t>е</w:t>
      </w:r>
      <w:r w:rsidR="0082663D" w:rsidRPr="0082663D">
        <w:rPr>
          <w:sz w:val="24"/>
          <w:szCs w:val="24"/>
          <w:lang w:eastAsia="ru-RU"/>
        </w:rPr>
        <w:t xml:space="preserve"> обязанност</w:t>
      </w:r>
      <w:r w:rsidR="0082663D">
        <w:rPr>
          <w:sz w:val="24"/>
          <w:szCs w:val="24"/>
          <w:lang w:eastAsia="ru-RU"/>
        </w:rPr>
        <w:t>и работников, принятых по трудовым договорам;</w:t>
      </w:r>
    </w:p>
    <w:p w14:paraId="63B6BDE3" w14:textId="38B5FEF4" w:rsidR="0082663D" w:rsidRDefault="0082663D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 одной закупке в</w:t>
      </w:r>
      <w:r w:rsidRPr="0082663D">
        <w:rPr>
          <w:sz w:val="24"/>
          <w:szCs w:val="24"/>
          <w:lang w:eastAsia="ru-RU"/>
        </w:rPr>
        <w:t xml:space="preserve"> результате затягивания этапов проведения закупки (прогнозирование, планирование, объявление закупки),  </w:t>
      </w:r>
      <w:r>
        <w:rPr>
          <w:sz w:val="24"/>
          <w:szCs w:val="24"/>
          <w:lang w:eastAsia="ru-RU"/>
        </w:rPr>
        <w:t>по результатам конкурентной процедур</w:t>
      </w:r>
      <w:r w:rsidR="00017475">
        <w:rPr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закупка в конце года не состоялась, не достигнут результат по муниципальному проекту </w:t>
      </w:r>
      <w:proofErr w:type="spellStart"/>
      <w:r>
        <w:rPr>
          <w:sz w:val="24"/>
          <w:szCs w:val="24"/>
          <w:lang w:eastAsia="ru-RU"/>
        </w:rPr>
        <w:t>партиципаторного</w:t>
      </w:r>
      <w:proofErr w:type="spellEnd"/>
      <w:r>
        <w:rPr>
          <w:sz w:val="24"/>
          <w:szCs w:val="24"/>
          <w:lang w:eastAsia="ru-RU"/>
        </w:rPr>
        <w:t xml:space="preserve"> бюджетирования («Я планирую бюджет»), </w:t>
      </w:r>
      <w:proofErr w:type="spellStart"/>
      <w:r>
        <w:rPr>
          <w:sz w:val="24"/>
          <w:szCs w:val="24"/>
          <w:lang w:eastAsia="ru-RU"/>
        </w:rPr>
        <w:t>т.о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82663D">
        <w:rPr>
          <w:sz w:val="24"/>
          <w:szCs w:val="24"/>
          <w:lang w:eastAsia="ru-RU"/>
        </w:rPr>
        <w:t>не соблюден принцип эффективности (результативности) использования бюджетных средств, определенный статьей 34 БК РФ</w:t>
      </w:r>
      <w:r>
        <w:rPr>
          <w:sz w:val="24"/>
          <w:szCs w:val="24"/>
          <w:lang w:eastAsia="ru-RU"/>
        </w:rPr>
        <w:t xml:space="preserve"> на сумму </w:t>
      </w:r>
      <w:r w:rsidRPr="0082663D">
        <w:rPr>
          <w:sz w:val="24"/>
          <w:szCs w:val="24"/>
          <w:lang w:eastAsia="ru-RU"/>
        </w:rPr>
        <w:t>1221</w:t>
      </w:r>
      <w:r>
        <w:rPr>
          <w:sz w:val="24"/>
          <w:szCs w:val="24"/>
          <w:lang w:eastAsia="ru-RU"/>
        </w:rPr>
        <w:t>,</w:t>
      </w:r>
      <w:r w:rsidRPr="0082663D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 тыс. руб.</w:t>
      </w:r>
      <w:r w:rsidR="007B4695">
        <w:rPr>
          <w:sz w:val="24"/>
          <w:szCs w:val="24"/>
          <w:lang w:eastAsia="ru-RU"/>
        </w:rPr>
        <w:t>;</w:t>
      </w:r>
    </w:p>
    <w:p w14:paraId="6FA0F056" w14:textId="0C310A3B" w:rsidR="008C33C2" w:rsidRDefault="008C33C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</w:p>
    <w:p w14:paraId="412992D5" w14:textId="372D0B27" w:rsidR="002B4102" w:rsidRPr="009B223F" w:rsidRDefault="00ED1DCC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 w:rsidRPr="00017475">
        <w:rPr>
          <w:sz w:val="24"/>
          <w:szCs w:val="24"/>
        </w:rPr>
        <w:t>5</w:t>
      </w:r>
      <w:r w:rsidR="002B4102" w:rsidRPr="00017475">
        <w:rPr>
          <w:sz w:val="24"/>
          <w:szCs w:val="24"/>
        </w:rPr>
        <w:t xml:space="preserve">. </w:t>
      </w:r>
      <w:r w:rsidR="001359D2" w:rsidRPr="00017475">
        <w:rPr>
          <w:sz w:val="24"/>
          <w:szCs w:val="24"/>
        </w:rPr>
        <w:t xml:space="preserve">По закупкам, осуществленным согласно Федеральному закону № 44-ФЗ, нарушения установлены 69 </w:t>
      </w:r>
      <w:r w:rsidR="00017475" w:rsidRPr="00017475">
        <w:rPr>
          <w:sz w:val="24"/>
          <w:szCs w:val="24"/>
        </w:rPr>
        <w:t>фактов</w:t>
      </w:r>
      <w:r w:rsidR="001359D2" w:rsidRPr="00017475">
        <w:rPr>
          <w:sz w:val="24"/>
          <w:szCs w:val="24"/>
        </w:rPr>
        <w:t xml:space="preserve"> на сумму 82,4 тыс. руб.</w:t>
      </w:r>
      <w:r w:rsidR="002B4102" w:rsidRPr="00017475">
        <w:rPr>
          <w:sz w:val="24"/>
          <w:szCs w:val="24"/>
        </w:rPr>
        <w:t>:</w:t>
      </w:r>
    </w:p>
    <w:p w14:paraId="2ADC6BF7" w14:textId="1D64500C" w:rsidR="00A2045B" w:rsidRDefault="00F26312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30D6">
        <w:rPr>
          <w:sz w:val="24"/>
          <w:szCs w:val="24"/>
        </w:rPr>
        <w:t>в</w:t>
      </w:r>
      <w:r w:rsidR="00A2045B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планирования</w:t>
      </w:r>
      <w:r w:rsidR="00A2045B">
        <w:rPr>
          <w:sz w:val="24"/>
          <w:szCs w:val="24"/>
        </w:rPr>
        <w:t xml:space="preserve"> закупок</w:t>
      </w:r>
      <w:r>
        <w:rPr>
          <w:sz w:val="24"/>
          <w:szCs w:val="24"/>
        </w:rPr>
        <w:t xml:space="preserve"> нарушения в количестве 21 фактов связаны с несоблюдением сроков формирования и утверждения планов-графиков, своевременного внесения изменений в план-график</w:t>
      </w:r>
      <w:r w:rsidR="001730D6">
        <w:rPr>
          <w:sz w:val="24"/>
          <w:szCs w:val="24"/>
        </w:rPr>
        <w:t>, превышение срока (10 дней) утверждения закупки в плане-графике при доведенных лимитах БО (объема прав на закупку);</w:t>
      </w:r>
    </w:p>
    <w:p w14:paraId="26C5F5A3" w14:textId="336F74C5" w:rsidR="001730D6" w:rsidRDefault="001730D6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части </w:t>
      </w:r>
      <w:r w:rsidRPr="001730D6">
        <w:rPr>
          <w:sz w:val="24"/>
          <w:szCs w:val="24"/>
        </w:rPr>
        <w:t>законност</w:t>
      </w:r>
      <w:r>
        <w:rPr>
          <w:sz w:val="24"/>
          <w:szCs w:val="24"/>
        </w:rPr>
        <w:t>и</w:t>
      </w:r>
      <w:r w:rsidRPr="001730D6">
        <w:rPr>
          <w:sz w:val="24"/>
          <w:szCs w:val="24"/>
        </w:rPr>
        <w:t xml:space="preserve"> выбора способа осуществления закупки</w:t>
      </w:r>
      <w:r>
        <w:rPr>
          <w:sz w:val="24"/>
          <w:szCs w:val="24"/>
        </w:rPr>
        <w:t xml:space="preserve"> нарушения связаны с тем, что 2 закупки на сумму 78,0 тыс. руб. н</w:t>
      </w:r>
      <w:r w:rsidRPr="001730D6">
        <w:rPr>
          <w:sz w:val="24"/>
          <w:szCs w:val="24"/>
        </w:rPr>
        <w:t>еправомерно заключены 2 контракта  на поставку печатных изданий учебно-методической литературы с единственным поставщиком на основании пункта 14 части 1 статьи 93 Федерального закона № 44-ФЗ</w:t>
      </w:r>
      <w:r w:rsidR="0075687D">
        <w:rPr>
          <w:sz w:val="24"/>
          <w:szCs w:val="24"/>
        </w:rPr>
        <w:t xml:space="preserve"> (поставщик</w:t>
      </w:r>
      <w:r w:rsidR="00336217">
        <w:rPr>
          <w:sz w:val="24"/>
          <w:szCs w:val="24"/>
        </w:rPr>
        <w:t xml:space="preserve"> не является издателем,</w:t>
      </w:r>
      <w:r w:rsidR="000C1D31">
        <w:rPr>
          <w:sz w:val="24"/>
          <w:szCs w:val="24"/>
        </w:rPr>
        <w:t xml:space="preserve"> не имеет</w:t>
      </w:r>
      <w:r w:rsidR="00336217">
        <w:rPr>
          <w:sz w:val="24"/>
          <w:szCs w:val="24"/>
        </w:rPr>
        <w:t xml:space="preserve"> </w:t>
      </w:r>
      <w:r w:rsidR="0075687D">
        <w:rPr>
          <w:sz w:val="24"/>
          <w:szCs w:val="24"/>
        </w:rPr>
        <w:t xml:space="preserve"> </w:t>
      </w:r>
      <w:r w:rsidR="000C1D31" w:rsidRPr="000C1D31">
        <w:rPr>
          <w:sz w:val="24"/>
          <w:szCs w:val="24"/>
        </w:rPr>
        <w:t xml:space="preserve">исключительные права или исключительные лицензии на использование </w:t>
      </w:r>
      <w:r w:rsidR="000C1D31">
        <w:rPr>
          <w:sz w:val="24"/>
          <w:szCs w:val="24"/>
        </w:rPr>
        <w:t>поставляемых</w:t>
      </w:r>
      <w:r w:rsidR="000C1D31" w:rsidRPr="000C1D31">
        <w:rPr>
          <w:sz w:val="24"/>
          <w:szCs w:val="24"/>
        </w:rPr>
        <w:t xml:space="preserve"> изданий</w:t>
      </w:r>
      <w:r w:rsidR="000C1D31">
        <w:rPr>
          <w:sz w:val="24"/>
          <w:szCs w:val="24"/>
        </w:rPr>
        <w:t>).</w:t>
      </w:r>
    </w:p>
    <w:p w14:paraId="51A9326F" w14:textId="746F4984" w:rsidR="00A2045B" w:rsidRDefault="00CE2D53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части исполнения контрактов выявлено 37 фактов несоблюдения законодательства в сфере закупок, из них 31 факт нарушения сроков </w:t>
      </w:r>
      <w:r w:rsidRPr="00B001D4">
        <w:rPr>
          <w:sz w:val="24"/>
          <w:szCs w:val="24"/>
          <w:lang w:eastAsia="ru-RU"/>
        </w:rPr>
        <w:t>и порядка оплаты товара, работ, услуг</w:t>
      </w:r>
      <w:r>
        <w:rPr>
          <w:sz w:val="24"/>
          <w:szCs w:val="24"/>
          <w:lang w:eastAsia="ru-RU"/>
        </w:rPr>
        <w:t xml:space="preserve"> (расчетная величина пени составила 1,8 тыс. руб.), 1 факт невыполнения работ на сумму 2,3 тыс. руб., 5 фактов неразмещения (нарушение сроков размещения) в ЕИС</w:t>
      </w:r>
      <w:r w:rsidRPr="00CE2D53">
        <w:t xml:space="preserve"> </w:t>
      </w:r>
      <w:r w:rsidRPr="00CE2D53">
        <w:rPr>
          <w:sz w:val="24"/>
          <w:szCs w:val="24"/>
          <w:lang w:eastAsia="ru-RU"/>
        </w:rPr>
        <w:t>в реестре контрактов документ</w:t>
      </w:r>
      <w:r>
        <w:rPr>
          <w:sz w:val="24"/>
          <w:szCs w:val="24"/>
          <w:lang w:eastAsia="ru-RU"/>
        </w:rPr>
        <w:t>ов</w:t>
      </w:r>
      <w:r w:rsidRPr="00CE2D53">
        <w:rPr>
          <w:sz w:val="24"/>
          <w:szCs w:val="24"/>
          <w:lang w:eastAsia="ru-RU"/>
        </w:rPr>
        <w:t xml:space="preserve"> об исполнении контракта</w:t>
      </w:r>
      <w:r w:rsidR="00812194">
        <w:rPr>
          <w:sz w:val="24"/>
          <w:szCs w:val="24"/>
          <w:lang w:eastAsia="ru-RU"/>
        </w:rPr>
        <w:t>,</w:t>
      </w:r>
    </w:p>
    <w:p w14:paraId="6C645313" w14:textId="4436729C" w:rsidR="00812194" w:rsidRDefault="00812194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иные нарушения в количестве 9 фактов связаны</w:t>
      </w:r>
      <w:r w:rsidR="00D5594B">
        <w:rPr>
          <w:sz w:val="24"/>
          <w:szCs w:val="24"/>
          <w:lang w:eastAsia="ru-RU"/>
        </w:rPr>
        <w:t xml:space="preserve"> с неэффективным планированием закупок.</w:t>
      </w:r>
    </w:p>
    <w:p w14:paraId="53CA7E25" w14:textId="77777777" w:rsidR="00CE2D53" w:rsidRDefault="00CE2D53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</w:p>
    <w:p w14:paraId="4817966F" w14:textId="20A7E15D" w:rsidR="002B4102" w:rsidRDefault="00D5594B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B4102" w:rsidRPr="00DF031D">
        <w:rPr>
          <w:sz w:val="24"/>
          <w:szCs w:val="24"/>
        </w:rPr>
        <w:t xml:space="preserve">. По результатам контрольных </w:t>
      </w:r>
      <w:r>
        <w:rPr>
          <w:sz w:val="24"/>
          <w:szCs w:val="24"/>
        </w:rPr>
        <w:t xml:space="preserve">и экспертно-аналитических </w:t>
      </w:r>
      <w:r w:rsidR="002B4102" w:rsidRPr="00DF031D">
        <w:rPr>
          <w:sz w:val="24"/>
          <w:szCs w:val="24"/>
        </w:rPr>
        <w:t xml:space="preserve">мероприятий объектам контроля </w:t>
      </w:r>
      <w:r>
        <w:rPr>
          <w:sz w:val="24"/>
          <w:szCs w:val="24"/>
        </w:rPr>
        <w:t xml:space="preserve">в актах и заключениях </w:t>
      </w:r>
      <w:r w:rsidR="00C95291">
        <w:rPr>
          <w:sz w:val="24"/>
          <w:szCs w:val="24"/>
        </w:rPr>
        <w:t xml:space="preserve">даны предложения </w:t>
      </w:r>
      <w:r w:rsidR="00C95291" w:rsidRPr="00C95291">
        <w:rPr>
          <w:sz w:val="24"/>
          <w:szCs w:val="24"/>
        </w:rPr>
        <w:t>по устранению</w:t>
      </w:r>
      <w:r w:rsidR="00C95291">
        <w:rPr>
          <w:sz w:val="24"/>
          <w:szCs w:val="24"/>
        </w:rPr>
        <w:t xml:space="preserve"> </w:t>
      </w:r>
      <w:r w:rsidR="007867F6">
        <w:rPr>
          <w:sz w:val="24"/>
          <w:szCs w:val="24"/>
        </w:rPr>
        <w:t>и</w:t>
      </w:r>
      <w:r w:rsidR="00C95291">
        <w:rPr>
          <w:sz w:val="24"/>
          <w:szCs w:val="24"/>
        </w:rPr>
        <w:t xml:space="preserve"> не допущению</w:t>
      </w:r>
      <w:r w:rsidR="00C95291" w:rsidRPr="00C95291">
        <w:rPr>
          <w:sz w:val="24"/>
          <w:szCs w:val="24"/>
        </w:rPr>
        <w:t xml:space="preserve"> нарушений законодательства по Федеральному закону № 44ФЗ.</w:t>
      </w:r>
    </w:p>
    <w:p w14:paraId="1D8B0B72" w14:textId="7A42D992" w:rsidR="00665948" w:rsidRDefault="00665948" w:rsidP="005A216F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sz w:val="24"/>
          <w:szCs w:val="24"/>
        </w:rPr>
      </w:pPr>
    </w:p>
    <w:p w14:paraId="22F6A517" w14:textId="77777777" w:rsidR="00FF7435" w:rsidRDefault="00FF7435" w:rsidP="002B4102">
      <w:pPr>
        <w:autoSpaceDE w:val="0"/>
        <w:autoSpaceDN w:val="0"/>
        <w:adjustRightInd w:val="0"/>
        <w:spacing w:after="0" w:line="240" w:lineRule="auto"/>
        <w:ind w:left="540" w:firstLine="878"/>
        <w:jc w:val="both"/>
        <w:rPr>
          <w:sz w:val="24"/>
          <w:szCs w:val="24"/>
        </w:rPr>
      </w:pPr>
    </w:p>
    <w:p w14:paraId="5BA0E299" w14:textId="4805D62F" w:rsidR="002B4102" w:rsidRDefault="002B4102" w:rsidP="002B4102">
      <w:pPr>
        <w:autoSpaceDE w:val="0"/>
        <w:autoSpaceDN w:val="0"/>
        <w:adjustRightInd w:val="0"/>
        <w:spacing w:after="0" w:line="240" w:lineRule="auto"/>
        <w:ind w:left="540" w:firstLine="87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14:paraId="14C7B5E5" w14:textId="4006BC28" w:rsidR="00AB3397" w:rsidRPr="00C1777C" w:rsidRDefault="002B4102" w:rsidP="00327272">
      <w:pPr>
        <w:autoSpaceDE w:val="0"/>
        <w:autoSpaceDN w:val="0"/>
        <w:adjustRightInd w:val="0"/>
        <w:spacing w:after="0" w:line="240" w:lineRule="auto"/>
        <w:ind w:left="540" w:firstLine="878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Сосновоборского городского округа               </w:t>
      </w:r>
      <w:r w:rsidR="00327272">
        <w:rPr>
          <w:sz w:val="24"/>
          <w:szCs w:val="24"/>
        </w:rPr>
        <w:t xml:space="preserve">                                                              М.Н. Морозова</w:t>
      </w:r>
      <w:r>
        <w:rPr>
          <w:sz w:val="24"/>
          <w:szCs w:val="24"/>
        </w:rPr>
        <w:t xml:space="preserve">      </w:t>
      </w:r>
    </w:p>
    <w:sectPr w:rsidR="00AB3397" w:rsidRPr="00C1777C" w:rsidSect="00FF7435">
      <w:footerReference w:type="default" r:id="rId8"/>
      <w:footerReference w:type="first" r:id="rId9"/>
      <w:pgSz w:w="16838" w:h="11906" w:orient="landscape"/>
      <w:pgMar w:top="5" w:right="851" w:bottom="284" w:left="992" w:header="0" w:footer="0" w:gutter="567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D2F9" w14:textId="77777777" w:rsidR="00560F44" w:rsidRDefault="00560F44" w:rsidP="009E0F52">
      <w:pPr>
        <w:spacing w:after="0" w:line="240" w:lineRule="auto"/>
      </w:pPr>
      <w:r>
        <w:separator/>
      </w:r>
    </w:p>
  </w:endnote>
  <w:endnote w:type="continuationSeparator" w:id="0">
    <w:p w14:paraId="42DBB359" w14:textId="77777777" w:rsidR="00560F44" w:rsidRDefault="00560F44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035385"/>
      <w:docPartObj>
        <w:docPartGallery w:val="Page Numbers (Bottom of Page)"/>
        <w:docPartUnique/>
      </w:docPartObj>
    </w:sdtPr>
    <w:sdtContent>
      <w:p w14:paraId="7FE57F51" w14:textId="49B43CED" w:rsidR="00EE1B3C" w:rsidRDefault="00EE1B3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DCD55F" w14:textId="5521806E" w:rsidR="00EE1B3C" w:rsidRDefault="00EE1B3C" w:rsidP="00EE1B3C">
    <w:pPr>
      <w:pStyle w:val="af0"/>
      <w:tabs>
        <w:tab w:val="clear" w:pos="4677"/>
        <w:tab w:val="clear" w:pos="9355"/>
        <w:tab w:val="left" w:pos="1164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743183"/>
      <w:docPartObj>
        <w:docPartGallery w:val="Page Numbers (Bottom of Page)"/>
        <w:docPartUnique/>
      </w:docPartObj>
    </w:sdtPr>
    <w:sdtContent>
      <w:p w14:paraId="43BBAC10" w14:textId="43A1E45E" w:rsidR="002B4102" w:rsidRDefault="002B41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3A0C6" w14:textId="77777777" w:rsidR="002B4102" w:rsidRDefault="002B41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C188" w14:textId="77777777" w:rsidR="00560F44" w:rsidRDefault="00560F44" w:rsidP="009E0F52">
      <w:pPr>
        <w:spacing w:after="0" w:line="240" w:lineRule="auto"/>
      </w:pPr>
      <w:r>
        <w:separator/>
      </w:r>
    </w:p>
  </w:footnote>
  <w:footnote w:type="continuationSeparator" w:id="0">
    <w:p w14:paraId="144BB808" w14:textId="77777777" w:rsidR="00560F44" w:rsidRDefault="00560F44" w:rsidP="009E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2E"/>
    <w:multiLevelType w:val="hybridMultilevel"/>
    <w:tmpl w:val="9594C9B4"/>
    <w:lvl w:ilvl="0" w:tplc="C48CC2E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57F6569"/>
    <w:multiLevelType w:val="hybridMultilevel"/>
    <w:tmpl w:val="56F2E056"/>
    <w:lvl w:ilvl="0" w:tplc="56CC5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023B"/>
    <w:multiLevelType w:val="hybridMultilevel"/>
    <w:tmpl w:val="66D2F4FE"/>
    <w:lvl w:ilvl="0" w:tplc="A40840E8">
      <w:start w:val="6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28EC0D59"/>
    <w:multiLevelType w:val="hybridMultilevel"/>
    <w:tmpl w:val="6AFCCC3A"/>
    <w:lvl w:ilvl="0" w:tplc="3288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2A606E78"/>
    <w:multiLevelType w:val="hybridMultilevel"/>
    <w:tmpl w:val="A7D65CC6"/>
    <w:lvl w:ilvl="0" w:tplc="7DF481E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3DF225BD"/>
    <w:multiLevelType w:val="hybridMultilevel"/>
    <w:tmpl w:val="03EC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19CC"/>
    <w:multiLevelType w:val="hybridMultilevel"/>
    <w:tmpl w:val="906A94F4"/>
    <w:lvl w:ilvl="0" w:tplc="F2262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74C6"/>
    <w:multiLevelType w:val="hybridMultilevel"/>
    <w:tmpl w:val="3F9EF56E"/>
    <w:lvl w:ilvl="0" w:tplc="07AC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6E2A"/>
    <w:multiLevelType w:val="hybridMultilevel"/>
    <w:tmpl w:val="1EC034B8"/>
    <w:lvl w:ilvl="0" w:tplc="229631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699A75D2"/>
    <w:multiLevelType w:val="hybridMultilevel"/>
    <w:tmpl w:val="702E200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6AB5672C"/>
    <w:multiLevelType w:val="hybridMultilevel"/>
    <w:tmpl w:val="57E4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698A"/>
    <w:multiLevelType w:val="hybridMultilevel"/>
    <w:tmpl w:val="1D2A1680"/>
    <w:lvl w:ilvl="0" w:tplc="ACBC45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7B8732D8"/>
    <w:multiLevelType w:val="hybridMultilevel"/>
    <w:tmpl w:val="0A1E8184"/>
    <w:lvl w:ilvl="0" w:tplc="8006CB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17563">
    <w:abstractNumId w:val="8"/>
  </w:num>
  <w:num w:numId="2" w16cid:durableId="2070838910">
    <w:abstractNumId w:val="7"/>
  </w:num>
  <w:num w:numId="3" w16cid:durableId="1884442059">
    <w:abstractNumId w:val="6"/>
  </w:num>
  <w:num w:numId="4" w16cid:durableId="1475099854">
    <w:abstractNumId w:val="13"/>
  </w:num>
  <w:num w:numId="5" w16cid:durableId="1666785687">
    <w:abstractNumId w:val="1"/>
  </w:num>
  <w:num w:numId="6" w16cid:durableId="1763329501">
    <w:abstractNumId w:val="5"/>
  </w:num>
  <w:num w:numId="7" w16cid:durableId="1452938516">
    <w:abstractNumId w:val="11"/>
  </w:num>
  <w:num w:numId="8" w16cid:durableId="714548345">
    <w:abstractNumId w:val="12"/>
  </w:num>
  <w:num w:numId="9" w16cid:durableId="1204559167">
    <w:abstractNumId w:val="3"/>
  </w:num>
  <w:num w:numId="10" w16cid:durableId="1384986878">
    <w:abstractNumId w:val="9"/>
  </w:num>
  <w:num w:numId="11" w16cid:durableId="1645740282">
    <w:abstractNumId w:val="4"/>
  </w:num>
  <w:num w:numId="12" w16cid:durableId="1932352782">
    <w:abstractNumId w:val="2"/>
  </w:num>
  <w:num w:numId="13" w16cid:durableId="1671175739">
    <w:abstractNumId w:val="0"/>
  </w:num>
  <w:num w:numId="14" w16cid:durableId="14619192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D4"/>
    <w:rsid w:val="000015D7"/>
    <w:rsid w:val="000040B4"/>
    <w:rsid w:val="0000525B"/>
    <w:rsid w:val="0000560B"/>
    <w:rsid w:val="000068CC"/>
    <w:rsid w:val="00006E95"/>
    <w:rsid w:val="00006F6C"/>
    <w:rsid w:val="00007CBC"/>
    <w:rsid w:val="00007EC6"/>
    <w:rsid w:val="000100EB"/>
    <w:rsid w:val="00011879"/>
    <w:rsid w:val="000121C9"/>
    <w:rsid w:val="00012418"/>
    <w:rsid w:val="0001280D"/>
    <w:rsid w:val="00012FC4"/>
    <w:rsid w:val="000135B3"/>
    <w:rsid w:val="00013B84"/>
    <w:rsid w:val="00017475"/>
    <w:rsid w:val="00021CDF"/>
    <w:rsid w:val="00021D8D"/>
    <w:rsid w:val="0002525E"/>
    <w:rsid w:val="0002588D"/>
    <w:rsid w:val="000277B4"/>
    <w:rsid w:val="00030444"/>
    <w:rsid w:val="000308A7"/>
    <w:rsid w:val="00031FDE"/>
    <w:rsid w:val="00032688"/>
    <w:rsid w:val="00033013"/>
    <w:rsid w:val="000335DD"/>
    <w:rsid w:val="000342E7"/>
    <w:rsid w:val="0003458C"/>
    <w:rsid w:val="00034B8D"/>
    <w:rsid w:val="0003620F"/>
    <w:rsid w:val="00036B0B"/>
    <w:rsid w:val="00037548"/>
    <w:rsid w:val="000401D2"/>
    <w:rsid w:val="0004084A"/>
    <w:rsid w:val="0004114F"/>
    <w:rsid w:val="000411D8"/>
    <w:rsid w:val="000412E3"/>
    <w:rsid w:val="00042B2D"/>
    <w:rsid w:val="0004328D"/>
    <w:rsid w:val="000439AE"/>
    <w:rsid w:val="0004483A"/>
    <w:rsid w:val="00045677"/>
    <w:rsid w:val="00045CA9"/>
    <w:rsid w:val="00051620"/>
    <w:rsid w:val="00051745"/>
    <w:rsid w:val="0005281C"/>
    <w:rsid w:val="00052958"/>
    <w:rsid w:val="00052CB5"/>
    <w:rsid w:val="0005475A"/>
    <w:rsid w:val="00054B75"/>
    <w:rsid w:val="000560BB"/>
    <w:rsid w:val="000560C0"/>
    <w:rsid w:val="000615DA"/>
    <w:rsid w:val="000619DB"/>
    <w:rsid w:val="00066BDC"/>
    <w:rsid w:val="00066E7F"/>
    <w:rsid w:val="00067434"/>
    <w:rsid w:val="00071599"/>
    <w:rsid w:val="00071DF2"/>
    <w:rsid w:val="00072D92"/>
    <w:rsid w:val="0007359D"/>
    <w:rsid w:val="00073997"/>
    <w:rsid w:val="00073C59"/>
    <w:rsid w:val="000741A2"/>
    <w:rsid w:val="00074C25"/>
    <w:rsid w:val="00076904"/>
    <w:rsid w:val="000802A8"/>
    <w:rsid w:val="000814EF"/>
    <w:rsid w:val="00086C03"/>
    <w:rsid w:val="000906D3"/>
    <w:rsid w:val="00091A3A"/>
    <w:rsid w:val="00092515"/>
    <w:rsid w:val="0009255C"/>
    <w:rsid w:val="0009723F"/>
    <w:rsid w:val="000A0F88"/>
    <w:rsid w:val="000A11AC"/>
    <w:rsid w:val="000A2CBB"/>
    <w:rsid w:val="000A2EC6"/>
    <w:rsid w:val="000A38C3"/>
    <w:rsid w:val="000A4F89"/>
    <w:rsid w:val="000A647B"/>
    <w:rsid w:val="000B1606"/>
    <w:rsid w:val="000B18D3"/>
    <w:rsid w:val="000B24E8"/>
    <w:rsid w:val="000B2B97"/>
    <w:rsid w:val="000B522B"/>
    <w:rsid w:val="000B5B2A"/>
    <w:rsid w:val="000B64F4"/>
    <w:rsid w:val="000B66CF"/>
    <w:rsid w:val="000B7383"/>
    <w:rsid w:val="000B752D"/>
    <w:rsid w:val="000B75E8"/>
    <w:rsid w:val="000C1221"/>
    <w:rsid w:val="000C1417"/>
    <w:rsid w:val="000C1D31"/>
    <w:rsid w:val="000C3666"/>
    <w:rsid w:val="000C3FFD"/>
    <w:rsid w:val="000C4B3A"/>
    <w:rsid w:val="000C50E6"/>
    <w:rsid w:val="000C6542"/>
    <w:rsid w:val="000D0981"/>
    <w:rsid w:val="000D0B25"/>
    <w:rsid w:val="000D1010"/>
    <w:rsid w:val="000D1CC7"/>
    <w:rsid w:val="000D35C4"/>
    <w:rsid w:val="000D38AA"/>
    <w:rsid w:val="000D4E2B"/>
    <w:rsid w:val="000D5776"/>
    <w:rsid w:val="000E004B"/>
    <w:rsid w:val="000E1BCF"/>
    <w:rsid w:val="000E39E3"/>
    <w:rsid w:val="000E54AA"/>
    <w:rsid w:val="000E5EE2"/>
    <w:rsid w:val="000E7C9B"/>
    <w:rsid w:val="000F1121"/>
    <w:rsid w:val="000F2C1E"/>
    <w:rsid w:val="000F2F9E"/>
    <w:rsid w:val="000F50EA"/>
    <w:rsid w:val="000F5FA3"/>
    <w:rsid w:val="000F7A94"/>
    <w:rsid w:val="000F7DE3"/>
    <w:rsid w:val="0010081D"/>
    <w:rsid w:val="00100E94"/>
    <w:rsid w:val="001023E9"/>
    <w:rsid w:val="0010242A"/>
    <w:rsid w:val="0010468D"/>
    <w:rsid w:val="00104D90"/>
    <w:rsid w:val="001069F8"/>
    <w:rsid w:val="00107070"/>
    <w:rsid w:val="00111012"/>
    <w:rsid w:val="00111056"/>
    <w:rsid w:val="001112B1"/>
    <w:rsid w:val="00113AFE"/>
    <w:rsid w:val="0011583A"/>
    <w:rsid w:val="00116EF5"/>
    <w:rsid w:val="001172F2"/>
    <w:rsid w:val="001203DA"/>
    <w:rsid w:val="00122503"/>
    <w:rsid w:val="00122D11"/>
    <w:rsid w:val="001233DB"/>
    <w:rsid w:val="00123DE9"/>
    <w:rsid w:val="00123E83"/>
    <w:rsid w:val="00125F42"/>
    <w:rsid w:val="0012791E"/>
    <w:rsid w:val="00127BE3"/>
    <w:rsid w:val="00130E9A"/>
    <w:rsid w:val="00131CB5"/>
    <w:rsid w:val="00132CD8"/>
    <w:rsid w:val="001359D2"/>
    <w:rsid w:val="00143AC3"/>
    <w:rsid w:val="00144319"/>
    <w:rsid w:val="00144990"/>
    <w:rsid w:val="00145ADB"/>
    <w:rsid w:val="00146794"/>
    <w:rsid w:val="00147268"/>
    <w:rsid w:val="00147BF0"/>
    <w:rsid w:val="00147CA3"/>
    <w:rsid w:val="00151115"/>
    <w:rsid w:val="001524B6"/>
    <w:rsid w:val="0015317F"/>
    <w:rsid w:val="001545C0"/>
    <w:rsid w:val="00154F68"/>
    <w:rsid w:val="00157F6B"/>
    <w:rsid w:val="00157FCC"/>
    <w:rsid w:val="00160E19"/>
    <w:rsid w:val="0016126B"/>
    <w:rsid w:val="001633A0"/>
    <w:rsid w:val="00165C10"/>
    <w:rsid w:val="00167C7D"/>
    <w:rsid w:val="00171D08"/>
    <w:rsid w:val="001730D6"/>
    <w:rsid w:val="00174366"/>
    <w:rsid w:val="001765C5"/>
    <w:rsid w:val="00176734"/>
    <w:rsid w:val="001769B3"/>
    <w:rsid w:val="00182F02"/>
    <w:rsid w:val="001858DE"/>
    <w:rsid w:val="00190689"/>
    <w:rsid w:val="001918F7"/>
    <w:rsid w:val="00194F1A"/>
    <w:rsid w:val="00195780"/>
    <w:rsid w:val="00196B35"/>
    <w:rsid w:val="001A1547"/>
    <w:rsid w:val="001A16CA"/>
    <w:rsid w:val="001A17F7"/>
    <w:rsid w:val="001A285D"/>
    <w:rsid w:val="001A3414"/>
    <w:rsid w:val="001A4554"/>
    <w:rsid w:val="001A4A27"/>
    <w:rsid w:val="001A790C"/>
    <w:rsid w:val="001B069F"/>
    <w:rsid w:val="001B10AA"/>
    <w:rsid w:val="001B2E50"/>
    <w:rsid w:val="001B4A71"/>
    <w:rsid w:val="001B509C"/>
    <w:rsid w:val="001B7A15"/>
    <w:rsid w:val="001C2E64"/>
    <w:rsid w:val="001C3935"/>
    <w:rsid w:val="001C3D67"/>
    <w:rsid w:val="001C4312"/>
    <w:rsid w:val="001C460F"/>
    <w:rsid w:val="001C4F4D"/>
    <w:rsid w:val="001C6D93"/>
    <w:rsid w:val="001C71B9"/>
    <w:rsid w:val="001C76E5"/>
    <w:rsid w:val="001D0FC4"/>
    <w:rsid w:val="001D0FFD"/>
    <w:rsid w:val="001D20B4"/>
    <w:rsid w:val="001D284E"/>
    <w:rsid w:val="001D2EEF"/>
    <w:rsid w:val="001D3B28"/>
    <w:rsid w:val="001D5C00"/>
    <w:rsid w:val="001D757B"/>
    <w:rsid w:val="001E231A"/>
    <w:rsid w:val="001E2BB9"/>
    <w:rsid w:val="001E38E7"/>
    <w:rsid w:val="001E5B97"/>
    <w:rsid w:val="001E70C8"/>
    <w:rsid w:val="001F2A3B"/>
    <w:rsid w:val="001F6B7C"/>
    <w:rsid w:val="001F7054"/>
    <w:rsid w:val="001F7CCD"/>
    <w:rsid w:val="00201627"/>
    <w:rsid w:val="002018F3"/>
    <w:rsid w:val="00201CA3"/>
    <w:rsid w:val="002043AE"/>
    <w:rsid w:val="00205768"/>
    <w:rsid w:val="00206798"/>
    <w:rsid w:val="002069D0"/>
    <w:rsid w:val="00210B03"/>
    <w:rsid w:val="002114EA"/>
    <w:rsid w:val="0021167E"/>
    <w:rsid w:val="00211FC1"/>
    <w:rsid w:val="00212822"/>
    <w:rsid w:val="00212B5F"/>
    <w:rsid w:val="00213EE6"/>
    <w:rsid w:val="00215AAE"/>
    <w:rsid w:val="00217C55"/>
    <w:rsid w:val="002270A6"/>
    <w:rsid w:val="002300D2"/>
    <w:rsid w:val="0023163B"/>
    <w:rsid w:val="0023284D"/>
    <w:rsid w:val="00234901"/>
    <w:rsid w:val="00235564"/>
    <w:rsid w:val="00237A50"/>
    <w:rsid w:val="0024000F"/>
    <w:rsid w:val="0024034C"/>
    <w:rsid w:val="00244D41"/>
    <w:rsid w:val="002452C8"/>
    <w:rsid w:val="002453E6"/>
    <w:rsid w:val="00245EE3"/>
    <w:rsid w:val="00250AE5"/>
    <w:rsid w:val="00253F3E"/>
    <w:rsid w:val="00260A94"/>
    <w:rsid w:val="00260BDE"/>
    <w:rsid w:val="00263600"/>
    <w:rsid w:val="0026383D"/>
    <w:rsid w:val="002644A2"/>
    <w:rsid w:val="00265AC9"/>
    <w:rsid w:val="00270DA2"/>
    <w:rsid w:val="00273A89"/>
    <w:rsid w:val="002741FB"/>
    <w:rsid w:val="00274966"/>
    <w:rsid w:val="00280458"/>
    <w:rsid w:val="00280A3A"/>
    <w:rsid w:val="0028412C"/>
    <w:rsid w:val="00284A45"/>
    <w:rsid w:val="00285A26"/>
    <w:rsid w:val="002864D6"/>
    <w:rsid w:val="00290B59"/>
    <w:rsid w:val="002932A3"/>
    <w:rsid w:val="00293588"/>
    <w:rsid w:val="00293B43"/>
    <w:rsid w:val="00296D73"/>
    <w:rsid w:val="00297655"/>
    <w:rsid w:val="002A14B1"/>
    <w:rsid w:val="002A1F20"/>
    <w:rsid w:val="002A6224"/>
    <w:rsid w:val="002A741A"/>
    <w:rsid w:val="002B0715"/>
    <w:rsid w:val="002B08DA"/>
    <w:rsid w:val="002B2D86"/>
    <w:rsid w:val="002B4102"/>
    <w:rsid w:val="002B4995"/>
    <w:rsid w:val="002B4B06"/>
    <w:rsid w:val="002B6226"/>
    <w:rsid w:val="002B7E1E"/>
    <w:rsid w:val="002C00B8"/>
    <w:rsid w:val="002C0141"/>
    <w:rsid w:val="002C2A8A"/>
    <w:rsid w:val="002C2B9F"/>
    <w:rsid w:val="002C4D1F"/>
    <w:rsid w:val="002C73E4"/>
    <w:rsid w:val="002D060E"/>
    <w:rsid w:val="002D1AC1"/>
    <w:rsid w:val="002D1CCD"/>
    <w:rsid w:val="002D32D4"/>
    <w:rsid w:val="002D578F"/>
    <w:rsid w:val="002D7B01"/>
    <w:rsid w:val="002E3809"/>
    <w:rsid w:val="002E3B54"/>
    <w:rsid w:val="002E44FC"/>
    <w:rsid w:val="002F52CE"/>
    <w:rsid w:val="002F6970"/>
    <w:rsid w:val="002F6C82"/>
    <w:rsid w:val="002F7999"/>
    <w:rsid w:val="002F7D3F"/>
    <w:rsid w:val="002F7DCC"/>
    <w:rsid w:val="00300CCC"/>
    <w:rsid w:val="00301064"/>
    <w:rsid w:val="0030236D"/>
    <w:rsid w:val="00307618"/>
    <w:rsid w:val="0031170C"/>
    <w:rsid w:val="00311722"/>
    <w:rsid w:val="003137F8"/>
    <w:rsid w:val="003162C2"/>
    <w:rsid w:val="003203C8"/>
    <w:rsid w:val="00320EAC"/>
    <w:rsid w:val="00321FDA"/>
    <w:rsid w:val="003232C1"/>
    <w:rsid w:val="003237F2"/>
    <w:rsid w:val="00325C54"/>
    <w:rsid w:val="00327272"/>
    <w:rsid w:val="00331FB1"/>
    <w:rsid w:val="00336217"/>
    <w:rsid w:val="00340813"/>
    <w:rsid w:val="003413F3"/>
    <w:rsid w:val="0034284F"/>
    <w:rsid w:val="00342D08"/>
    <w:rsid w:val="0034396D"/>
    <w:rsid w:val="00346F63"/>
    <w:rsid w:val="00355CB2"/>
    <w:rsid w:val="0035668E"/>
    <w:rsid w:val="0035752A"/>
    <w:rsid w:val="003613E8"/>
    <w:rsid w:val="00362229"/>
    <w:rsid w:val="00364119"/>
    <w:rsid w:val="00366D54"/>
    <w:rsid w:val="00370CD0"/>
    <w:rsid w:val="003725B3"/>
    <w:rsid w:val="0037277E"/>
    <w:rsid w:val="00372BF1"/>
    <w:rsid w:val="00374EB8"/>
    <w:rsid w:val="0037582F"/>
    <w:rsid w:val="00376DB0"/>
    <w:rsid w:val="00377340"/>
    <w:rsid w:val="00381DCB"/>
    <w:rsid w:val="00383A50"/>
    <w:rsid w:val="00385C44"/>
    <w:rsid w:val="00386285"/>
    <w:rsid w:val="00391232"/>
    <w:rsid w:val="00393867"/>
    <w:rsid w:val="00394107"/>
    <w:rsid w:val="0039508C"/>
    <w:rsid w:val="003A037A"/>
    <w:rsid w:val="003A114C"/>
    <w:rsid w:val="003A12DD"/>
    <w:rsid w:val="003A252A"/>
    <w:rsid w:val="003A2C0D"/>
    <w:rsid w:val="003A2DE9"/>
    <w:rsid w:val="003A334B"/>
    <w:rsid w:val="003A64D8"/>
    <w:rsid w:val="003A6BF6"/>
    <w:rsid w:val="003A7BA1"/>
    <w:rsid w:val="003A7FFC"/>
    <w:rsid w:val="003B10DE"/>
    <w:rsid w:val="003B2AB8"/>
    <w:rsid w:val="003B3B19"/>
    <w:rsid w:val="003B6D0F"/>
    <w:rsid w:val="003B7AC4"/>
    <w:rsid w:val="003B7C05"/>
    <w:rsid w:val="003C0099"/>
    <w:rsid w:val="003C1E8F"/>
    <w:rsid w:val="003C1F5B"/>
    <w:rsid w:val="003C512C"/>
    <w:rsid w:val="003C5F70"/>
    <w:rsid w:val="003C7A8C"/>
    <w:rsid w:val="003D0586"/>
    <w:rsid w:val="003D2115"/>
    <w:rsid w:val="003D286C"/>
    <w:rsid w:val="003D364F"/>
    <w:rsid w:val="003D40AF"/>
    <w:rsid w:val="003D40DB"/>
    <w:rsid w:val="003E4281"/>
    <w:rsid w:val="003E50FC"/>
    <w:rsid w:val="003E5483"/>
    <w:rsid w:val="003E5EFE"/>
    <w:rsid w:val="003E6679"/>
    <w:rsid w:val="003F0293"/>
    <w:rsid w:val="003F18B7"/>
    <w:rsid w:val="003F1F91"/>
    <w:rsid w:val="003F1FE1"/>
    <w:rsid w:val="003F3C91"/>
    <w:rsid w:val="003F4AA0"/>
    <w:rsid w:val="003F50F5"/>
    <w:rsid w:val="003F5EB2"/>
    <w:rsid w:val="003F6065"/>
    <w:rsid w:val="003F67CC"/>
    <w:rsid w:val="003F6F1D"/>
    <w:rsid w:val="003F7E5F"/>
    <w:rsid w:val="004000CE"/>
    <w:rsid w:val="004006D6"/>
    <w:rsid w:val="00400E38"/>
    <w:rsid w:val="00400EC8"/>
    <w:rsid w:val="00403BE4"/>
    <w:rsid w:val="00404D51"/>
    <w:rsid w:val="00405220"/>
    <w:rsid w:val="004057C0"/>
    <w:rsid w:val="0041466C"/>
    <w:rsid w:val="00415684"/>
    <w:rsid w:val="00416FAD"/>
    <w:rsid w:val="00417A50"/>
    <w:rsid w:val="00422016"/>
    <w:rsid w:val="00422D54"/>
    <w:rsid w:val="00423B6A"/>
    <w:rsid w:val="004254C6"/>
    <w:rsid w:val="00426701"/>
    <w:rsid w:val="004307E9"/>
    <w:rsid w:val="004321D2"/>
    <w:rsid w:val="00432F36"/>
    <w:rsid w:val="00433386"/>
    <w:rsid w:val="00434B62"/>
    <w:rsid w:val="00435F1B"/>
    <w:rsid w:val="00440341"/>
    <w:rsid w:val="004440F4"/>
    <w:rsid w:val="00444719"/>
    <w:rsid w:val="00444FAA"/>
    <w:rsid w:val="004464A2"/>
    <w:rsid w:val="004474F8"/>
    <w:rsid w:val="004510D1"/>
    <w:rsid w:val="004530EB"/>
    <w:rsid w:val="00453969"/>
    <w:rsid w:val="004550C6"/>
    <w:rsid w:val="00462310"/>
    <w:rsid w:val="00462B3C"/>
    <w:rsid w:val="00464AE2"/>
    <w:rsid w:val="0046503D"/>
    <w:rsid w:val="0046541D"/>
    <w:rsid w:val="00467516"/>
    <w:rsid w:val="0047289A"/>
    <w:rsid w:val="004728F2"/>
    <w:rsid w:val="00473CF5"/>
    <w:rsid w:val="00474711"/>
    <w:rsid w:val="00474974"/>
    <w:rsid w:val="004751A4"/>
    <w:rsid w:val="0047789F"/>
    <w:rsid w:val="00480B08"/>
    <w:rsid w:val="00487258"/>
    <w:rsid w:val="0049034E"/>
    <w:rsid w:val="00491AFD"/>
    <w:rsid w:val="00493993"/>
    <w:rsid w:val="004955E6"/>
    <w:rsid w:val="00497D0F"/>
    <w:rsid w:val="00497D8B"/>
    <w:rsid w:val="004A2A50"/>
    <w:rsid w:val="004A2CFE"/>
    <w:rsid w:val="004A2D5B"/>
    <w:rsid w:val="004A2ED5"/>
    <w:rsid w:val="004A38A9"/>
    <w:rsid w:val="004A4CC1"/>
    <w:rsid w:val="004A51A8"/>
    <w:rsid w:val="004A5498"/>
    <w:rsid w:val="004A59A8"/>
    <w:rsid w:val="004A7639"/>
    <w:rsid w:val="004B3D59"/>
    <w:rsid w:val="004B5187"/>
    <w:rsid w:val="004B5DDC"/>
    <w:rsid w:val="004B6746"/>
    <w:rsid w:val="004B743A"/>
    <w:rsid w:val="004B7669"/>
    <w:rsid w:val="004C148B"/>
    <w:rsid w:val="004C183E"/>
    <w:rsid w:val="004C282D"/>
    <w:rsid w:val="004C2DC5"/>
    <w:rsid w:val="004C3504"/>
    <w:rsid w:val="004C3B86"/>
    <w:rsid w:val="004C5845"/>
    <w:rsid w:val="004C6B92"/>
    <w:rsid w:val="004D0F6E"/>
    <w:rsid w:val="004D1525"/>
    <w:rsid w:val="004D27F2"/>
    <w:rsid w:val="004D7243"/>
    <w:rsid w:val="004D77D5"/>
    <w:rsid w:val="004E051E"/>
    <w:rsid w:val="004E1988"/>
    <w:rsid w:val="004E1FA7"/>
    <w:rsid w:val="004E2D89"/>
    <w:rsid w:val="004E5449"/>
    <w:rsid w:val="004E613F"/>
    <w:rsid w:val="004F0CFE"/>
    <w:rsid w:val="004F2A8C"/>
    <w:rsid w:val="004F53A6"/>
    <w:rsid w:val="004F775C"/>
    <w:rsid w:val="0050065D"/>
    <w:rsid w:val="00500884"/>
    <w:rsid w:val="0050097B"/>
    <w:rsid w:val="005018EB"/>
    <w:rsid w:val="005025B7"/>
    <w:rsid w:val="0050391C"/>
    <w:rsid w:val="005070FF"/>
    <w:rsid w:val="005076BB"/>
    <w:rsid w:val="005132D6"/>
    <w:rsid w:val="00514DE3"/>
    <w:rsid w:val="00515134"/>
    <w:rsid w:val="005170B1"/>
    <w:rsid w:val="00522AD8"/>
    <w:rsid w:val="00526147"/>
    <w:rsid w:val="005261AB"/>
    <w:rsid w:val="00526557"/>
    <w:rsid w:val="005265B9"/>
    <w:rsid w:val="00527FAF"/>
    <w:rsid w:val="00531D29"/>
    <w:rsid w:val="00532B16"/>
    <w:rsid w:val="00532B61"/>
    <w:rsid w:val="0053613E"/>
    <w:rsid w:val="0054120B"/>
    <w:rsid w:val="00543220"/>
    <w:rsid w:val="00553787"/>
    <w:rsid w:val="005540C4"/>
    <w:rsid w:val="00554310"/>
    <w:rsid w:val="005550C6"/>
    <w:rsid w:val="00560D63"/>
    <w:rsid w:val="00560F44"/>
    <w:rsid w:val="00563314"/>
    <w:rsid w:val="00566550"/>
    <w:rsid w:val="005678AA"/>
    <w:rsid w:val="00567C95"/>
    <w:rsid w:val="005702E6"/>
    <w:rsid w:val="00577A15"/>
    <w:rsid w:val="005802D3"/>
    <w:rsid w:val="0058168F"/>
    <w:rsid w:val="00582864"/>
    <w:rsid w:val="00584FFE"/>
    <w:rsid w:val="00585D7C"/>
    <w:rsid w:val="00590102"/>
    <w:rsid w:val="00590D01"/>
    <w:rsid w:val="00591AE9"/>
    <w:rsid w:val="0059685D"/>
    <w:rsid w:val="00596D6D"/>
    <w:rsid w:val="005A216F"/>
    <w:rsid w:val="005A6933"/>
    <w:rsid w:val="005B05B3"/>
    <w:rsid w:val="005B26B2"/>
    <w:rsid w:val="005B6B4C"/>
    <w:rsid w:val="005B6BB9"/>
    <w:rsid w:val="005B6CB5"/>
    <w:rsid w:val="005C4BAC"/>
    <w:rsid w:val="005C54E0"/>
    <w:rsid w:val="005C72C9"/>
    <w:rsid w:val="005C7424"/>
    <w:rsid w:val="005D03EC"/>
    <w:rsid w:val="005D1AE2"/>
    <w:rsid w:val="005D2838"/>
    <w:rsid w:val="005D42A0"/>
    <w:rsid w:val="005D56C2"/>
    <w:rsid w:val="005D60C9"/>
    <w:rsid w:val="005D65EB"/>
    <w:rsid w:val="005E05BB"/>
    <w:rsid w:val="005E6960"/>
    <w:rsid w:val="005F3FAC"/>
    <w:rsid w:val="005F543C"/>
    <w:rsid w:val="00602A99"/>
    <w:rsid w:val="0060361C"/>
    <w:rsid w:val="00605370"/>
    <w:rsid w:val="0061164C"/>
    <w:rsid w:val="00611B98"/>
    <w:rsid w:val="00614032"/>
    <w:rsid w:val="00615D7E"/>
    <w:rsid w:val="00616EC2"/>
    <w:rsid w:val="0061721F"/>
    <w:rsid w:val="00620479"/>
    <w:rsid w:val="00620853"/>
    <w:rsid w:val="0062105B"/>
    <w:rsid w:val="00626F15"/>
    <w:rsid w:val="00627F88"/>
    <w:rsid w:val="00632929"/>
    <w:rsid w:val="0063343E"/>
    <w:rsid w:val="006357E2"/>
    <w:rsid w:val="00635A9C"/>
    <w:rsid w:val="00635C87"/>
    <w:rsid w:val="00636CB5"/>
    <w:rsid w:val="00637464"/>
    <w:rsid w:val="0064173D"/>
    <w:rsid w:val="00642C63"/>
    <w:rsid w:val="00644CE2"/>
    <w:rsid w:val="00645DF8"/>
    <w:rsid w:val="0065076F"/>
    <w:rsid w:val="006509DA"/>
    <w:rsid w:val="00650EC2"/>
    <w:rsid w:val="00651E66"/>
    <w:rsid w:val="006524B2"/>
    <w:rsid w:val="00652E8C"/>
    <w:rsid w:val="0065360E"/>
    <w:rsid w:val="00654B2F"/>
    <w:rsid w:val="0065556B"/>
    <w:rsid w:val="006606A7"/>
    <w:rsid w:val="00660956"/>
    <w:rsid w:val="00662318"/>
    <w:rsid w:val="00662952"/>
    <w:rsid w:val="00664CEA"/>
    <w:rsid w:val="00665948"/>
    <w:rsid w:val="006661ED"/>
    <w:rsid w:val="006717C3"/>
    <w:rsid w:val="0067346D"/>
    <w:rsid w:val="00674104"/>
    <w:rsid w:val="0067642F"/>
    <w:rsid w:val="006809C8"/>
    <w:rsid w:val="00681EA8"/>
    <w:rsid w:val="006879B6"/>
    <w:rsid w:val="006908A2"/>
    <w:rsid w:val="006914EF"/>
    <w:rsid w:val="00692335"/>
    <w:rsid w:val="00692E39"/>
    <w:rsid w:val="00693150"/>
    <w:rsid w:val="00693318"/>
    <w:rsid w:val="006A045F"/>
    <w:rsid w:val="006A0533"/>
    <w:rsid w:val="006A0846"/>
    <w:rsid w:val="006A0E93"/>
    <w:rsid w:val="006A1919"/>
    <w:rsid w:val="006A2315"/>
    <w:rsid w:val="006A313B"/>
    <w:rsid w:val="006A3617"/>
    <w:rsid w:val="006A38B2"/>
    <w:rsid w:val="006A44F7"/>
    <w:rsid w:val="006A5BA5"/>
    <w:rsid w:val="006A773A"/>
    <w:rsid w:val="006B02B4"/>
    <w:rsid w:val="006B03A8"/>
    <w:rsid w:val="006B1CD4"/>
    <w:rsid w:val="006B390E"/>
    <w:rsid w:val="006B428C"/>
    <w:rsid w:val="006B685B"/>
    <w:rsid w:val="006B6931"/>
    <w:rsid w:val="006B7FF1"/>
    <w:rsid w:val="006C0AD5"/>
    <w:rsid w:val="006C154E"/>
    <w:rsid w:val="006C2609"/>
    <w:rsid w:val="006C3D4A"/>
    <w:rsid w:val="006C3FC3"/>
    <w:rsid w:val="006C6657"/>
    <w:rsid w:val="006C79C5"/>
    <w:rsid w:val="006D2675"/>
    <w:rsid w:val="006D474C"/>
    <w:rsid w:val="006D5C22"/>
    <w:rsid w:val="006E0F05"/>
    <w:rsid w:val="006E251A"/>
    <w:rsid w:val="006E2C9E"/>
    <w:rsid w:val="006E405E"/>
    <w:rsid w:val="006E7DD2"/>
    <w:rsid w:val="006F1428"/>
    <w:rsid w:val="006F2B8A"/>
    <w:rsid w:val="006F3A83"/>
    <w:rsid w:val="006F4A63"/>
    <w:rsid w:val="006F5C2F"/>
    <w:rsid w:val="006F5F61"/>
    <w:rsid w:val="007035A9"/>
    <w:rsid w:val="00703C72"/>
    <w:rsid w:val="0071219B"/>
    <w:rsid w:val="0071219E"/>
    <w:rsid w:val="00712E28"/>
    <w:rsid w:val="007153AD"/>
    <w:rsid w:val="0072001B"/>
    <w:rsid w:val="00720044"/>
    <w:rsid w:val="00720AC7"/>
    <w:rsid w:val="00722360"/>
    <w:rsid w:val="007308D6"/>
    <w:rsid w:val="00730E38"/>
    <w:rsid w:val="00731B15"/>
    <w:rsid w:val="00735152"/>
    <w:rsid w:val="00736896"/>
    <w:rsid w:val="007413D9"/>
    <w:rsid w:val="007424A8"/>
    <w:rsid w:val="00743235"/>
    <w:rsid w:val="00743FE4"/>
    <w:rsid w:val="007456B1"/>
    <w:rsid w:val="00746354"/>
    <w:rsid w:val="00747430"/>
    <w:rsid w:val="00747CD0"/>
    <w:rsid w:val="007511C0"/>
    <w:rsid w:val="00754C29"/>
    <w:rsid w:val="00755C09"/>
    <w:rsid w:val="00755C8B"/>
    <w:rsid w:val="007562FB"/>
    <w:rsid w:val="0075687D"/>
    <w:rsid w:val="00760042"/>
    <w:rsid w:val="007631DB"/>
    <w:rsid w:val="00767C3E"/>
    <w:rsid w:val="00770A4C"/>
    <w:rsid w:val="00771A34"/>
    <w:rsid w:val="00774BFC"/>
    <w:rsid w:val="00774F84"/>
    <w:rsid w:val="007812EA"/>
    <w:rsid w:val="00781F79"/>
    <w:rsid w:val="007823EC"/>
    <w:rsid w:val="0078373A"/>
    <w:rsid w:val="007867F6"/>
    <w:rsid w:val="00786B08"/>
    <w:rsid w:val="0078796C"/>
    <w:rsid w:val="00790F7B"/>
    <w:rsid w:val="00791DF1"/>
    <w:rsid w:val="0079203E"/>
    <w:rsid w:val="00793C10"/>
    <w:rsid w:val="007955BF"/>
    <w:rsid w:val="00796E80"/>
    <w:rsid w:val="00796FBC"/>
    <w:rsid w:val="007A0F36"/>
    <w:rsid w:val="007A1C91"/>
    <w:rsid w:val="007A241D"/>
    <w:rsid w:val="007A3348"/>
    <w:rsid w:val="007A583B"/>
    <w:rsid w:val="007A5E8F"/>
    <w:rsid w:val="007A7087"/>
    <w:rsid w:val="007B02A6"/>
    <w:rsid w:val="007B070D"/>
    <w:rsid w:val="007B4695"/>
    <w:rsid w:val="007B5DCC"/>
    <w:rsid w:val="007B61BF"/>
    <w:rsid w:val="007B75C0"/>
    <w:rsid w:val="007B7823"/>
    <w:rsid w:val="007C147B"/>
    <w:rsid w:val="007C216D"/>
    <w:rsid w:val="007C4989"/>
    <w:rsid w:val="007C54D9"/>
    <w:rsid w:val="007C587B"/>
    <w:rsid w:val="007C785D"/>
    <w:rsid w:val="007C7FAF"/>
    <w:rsid w:val="007D0CD7"/>
    <w:rsid w:val="007D22D3"/>
    <w:rsid w:val="007D26A5"/>
    <w:rsid w:val="007D39B3"/>
    <w:rsid w:val="007D3B1D"/>
    <w:rsid w:val="007D5ED9"/>
    <w:rsid w:val="007D65B3"/>
    <w:rsid w:val="007D7D2C"/>
    <w:rsid w:val="007E75CF"/>
    <w:rsid w:val="007E77CA"/>
    <w:rsid w:val="007E7A4B"/>
    <w:rsid w:val="007E7E51"/>
    <w:rsid w:val="007F1188"/>
    <w:rsid w:val="007F1570"/>
    <w:rsid w:val="007F15CA"/>
    <w:rsid w:val="007F1D9D"/>
    <w:rsid w:val="007F2749"/>
    <w:rsid w:val="007F2BE3"/>
    <w:rsid w:val="007F4220"/>
    <w:rsid w:val="007F446C"/>
    <w:rsid w:val="007F451B"/>
    <w:rsid w:val="007F710D"/>
    <w:rsid w:val="007F77F0"/>
    <w:rsid w:val="00802C36"/>
    <w:rsid w:val="00803CB1"/>
    <w:rsid w:val="00803F6A"/>
    <w:rsid w:val="0080653C"/>
    <w:rsid w:val="00810C7A"/>
    <w:rsid w:val="00811AE6"/>
    <w:rsid w:val="00812194"/>
    <w:rsid w:val="0081259C"/>
    <w:rsid w:val="008168DC"/>
    <w:rsid w:val="00816A8E"/>
    <w:rsid w:val="0081732E"/>
    <w:rsid w:val="00821CEA"/>
    <w:rsid w:val="00821EC1"/>
    <w:rsid w:val="0082332D"/>
    <w:rsid w:val="008237C2"/>
    <w:rsid w:val="0082663D"/>
    <w:rsid w:val="00827123"/>
    <w:rsid w:val="00827170"/>
    <w:rsid w:val="008302FD"/>
    <w:rsid w:val="00833726"/>
    <w:rsid w:val="00833B31"/>
    <w:rsid w:val="00834A39"/>
    <w:rsid w:val="008361F0"/>
    <w:rsid w:val="0084030D"/>
    <w:rsid w:val="00841960"/>
    <w:rsid w:val="008421AE"/>
    <w:rsid w:val="00843E83"/>
    <w:rsid w:val="00845E37"/>
    <w:rsid w:val="00846286"/>
    <w:rsid w:val="008467B7"/>
    <w:rsid w:val="00846BC3"/>
    <w:rsid w:val="00852A2F"/>
    <w:rsid w:val="00852EA9"/>
    <w:rsid w:val="00854056"/>
    <w:rsid w:val="00854BCF"/>
    <w:rsid w:val="00854D64"/>
    <w:rsid w:val="00855840"/>
    <w:rsid w:val="00856912"/>
    <w:rsid w:val="00857C10"/>
    <w:rsid w:val="00862A31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4638"/>
    <w:rsid w:val="008852BA"/>
    <w:rsid w:val="00885EE1"/>
    <w:rsid w:val="00886206"/>
    <w:rsid w:val="00886222"/>
    <w:rsid w:val="008872A4"/>
    <w:rsid w:val="00890275"/>
    <w:rsid w:val="00891497"/>
    <w:rsid w:val="00891B9D"/>
    <w:rsid w:val="008939CA"/>
    <w:rsid w:val="00894FB1"/>
    <w:rsid w:val="00897AE9"/>
    <w:rsid w:val="008A1A3D"/>
    <w:rsid w:val="008A1AD4"/>
    <w:rsid w:val="008A1B7A"/>
    <w:rsid w:val="008A585E"/>
    <w:rsid w:val="008A5E99"/>
    <w:rsid w:val="008A694B"/>
    <w:rsid w:val="008B1790"/>
    <w:rsid w:val="008B2A41"/>
    <w:rsid w:val="008B527E"/>
    <w:rsid w:val="008B7838"/>
    <w:rsid w:val="008C05A4"/>
    <w:rsid w:val="008C07CA"/>
    <w:rsid w:val="008C1F77"/>
    <w:rsid w:val="008C33C2"/>
    <w:rsid w:val="008C3DAA"/>
    <w:rsid w:val="008C497B"/>
    <w:rsid w:val="008C5539"/>
    <w:rsid w:val="008D0D72"/>
    <w:rsid w:val="008D20EF"/>
    <w:rsid w:val="008D45EF"/>
    <w:rsid w:val="008D5094"/>
    <w:rsid w:val="008E1E64"/>
    <w:rsid w:val="008E71D2"/>
    <w:rsid w:val="008F13E1"/>
    <w:rsid w:val="008F192E"/>
    <w:rsid w:val="008F2F18"/>
    <w:rsid w:val="008F5B84"/>
    <w:rsid w:val="008F6A89"/>
    <w:rsid w:val="009072C6"/>
    <w:rsid w:val="009078E4"/>
    <w:rsid w:val="00911DB4"/>
    <w:rsid w:val="0091480E"/>
    <w:rsid w:val="009161B9"/>
    <w:rsid w:val="009164DA"/>
    <w:rsid w:val="00916588"/>
    <w:rsid w:val="00920329"/>
    <w:rsid w:val="00920A58"/>
    <w:rsid w:val="0092386D"/>
    <w:rsid w:val="00925F68"/>
    <w:rsid w:val="00926228"/>
    <w:rsid w:val="00930CDB"/>
    <w:rsid w:val="00930E08"/>
    <w:rsid w:val="009320EC"/>
    <w:rsid w:val="009345D4"/>
    <w:rsid w:val="00934B86"/>
    <w:rsid w:val="00935D95"/>
    <w:rsid w:val="0093633A"/>
    <w:rsid w:val="0093642C"/>
    <w:rsid w:val="00936C19"/>
    <w:rsid w:val="00941FB5"/>
    <w:rsid w:val="009426E7"/>
    <w:rsid w:val="00942F90"/>
    <w:rsid w:val="009438A3"/>
    <w:rsid w:val="00946D4F"/>
    <w:rsid w:val="009475E5"/>
    <w:rsid w:val="0095193A"/>
    <w:rsid w:val="0095250F"/>
    <w:rsid w:val="00956597"/>
    <w:rsid w:val="00956DA7"/>
    <w:rsid w:val="009651DD"/>
    <w:rsid w:val="00965DAB"/>
    <w:rsid w:val="00967844"/>
    <w:rsid w:val="009705D5"/>
    <w:rsid w:val="00972268"/>
    <w:rsid w:val="00972D9C"/>
    <w:rsid w:val="00973EF3"/>
    <w:rsid w:val="00975254"/>
    <w:rsid w:val="00977331"/>
    <w:rsid w:val="00980713"/>
    <w:rsid w:val="00983DF5"/>
    <w:rsid w:val="00986187"/>
    <w:rsid w:val="009865FF"/>
    <w:rsid w:val="00986690"/>
    <w:rsid w:val="00991323"/>
    <w:rsid w:val="00991476"/>
    <w:rsid w:val="00991F06"/>
    <w:rsid w:val="00992024"/>
    <w:rsid w:val="0099377D"/>
    <w:rsid w:val="00993A85"/>
    <w:rsid w:val="00994968"/>
    <w:rsid w:val="0099547A"/>
    <w:rsid w:val="00996028"/>
    <w:rsid w:val="00996172"/>
    <w:rsid w:val="00996423"/>
    <w:rsid w:val="00996D07"/>
    <w:rsid w:val="009978B6"/>
    <w:rsid w:val="009A2B98"/>
    <w:rsid w:val="009A2D0F"/>
    <w:rsid w:val="009A327D"/>
    <w:rsid w:val="009A4C68"/>
    <w:rsid w:val="009A4DAF"/>
    <w:rsid w:val="009B0F95"/>
    <w:rsid w:val="009B223F"/>
    <w:rsid w:val="009C0322"/>
    <w:rsid w:val="009C1A0B"/>
    <w:rsid w:val="009C4B28"/>
    <w:rsid w:val="009C51F8"/>
    <w:rsid w:val="009C571D"/>
    <w:rsid w:val="009C6696"/>
    <w:rsid w:val="009C7958"/>
    <w:rsid w:val="009D01B1"/>
    <w:rsid w:val="009D06DD"/>
    <w:rsid w:val="009D72D7"/>
    <w:rsid w:val="009E0853"/>
    <w:rsid w:val="009E0DB3"/>
    <w:rsid w:val="009E0F52"/>
    <w:rsid w:val="009E2438"/>
    <w:rsid w:val="009E26F0"/>
    <w:rsid w:val="009E29A5"/>
    <w:rsid w:val="009E4004"/>
    <w:rsid w:val="009E6060"/>
    <w:rsid w:val="009E6F87"/>
    <w:rsid w:val="009F34A3"/>
    <w:rsid w:val="009F4B28"/>
    <w:rsid w:val="009F4CD0"/>
    <w:rsid w:val="009F4ECC"/>
    <w:rsid w:val="009F53FE"/>
    <w:rsid w:val="009F5A18"/>
    <w:rsid w:val="009F6C75"/>
    <w:rsid w:val="00A0491A"/>
    <w:rsid w:val="00A05556"/>
    <w:rsid w:val="00A07381"/>
    <w:rsid w:val="00A07AE8"/>
    <w:rsid w:val="00A07B02"/>
    <w:rsid w:val="00A10D11"/>
    <w:rsid w:val="00A12EAD"/>
    <w:rsid w:val="00A148CA"/>
    <w:rsid w:val="00A2045B"/>
    <w:rsid w:val="00A20A4F"/>
    <w:rsid w:val="00A22A30"/>
    <w:rsid w:val="00A24548"/>
    <w:rsid w:val="00A25EC9"/>
    <w:rsid w:val="00A26704"/>
    <w:rsid w:val="00A312EE"/>
    <w:rsid w:val="00A323B3"/>
    <w:rsid w:val="00A336C0"/>
    <w:rsid w:val="00A348E1"/>
    <w:rsid w:val="00A34AF4"/>
    <w:rsid w:val="00A41B2C"/>
    <w:rsid w:val="00A42888"/>
    <w:rsid w:val="00A43F1A"/>
    <w:rsid w:val="00A45701"/>
    <w:rsid w:val="00A51C00"/>
    <w:rsid w:val="00A52BDA"/>
    <w:rsid w:val="00A5328D"/>
    <w:rsid w:val="00A536D0"/>
    <w:rsid w:val="00A5512A"/>
    <w:rsid w:val="00A55594"/>
    <w:rsid w:val="00A55F33"/>
    <w:rsid w:val="00A60234"/>
    <w:rsid w:val="00A61ECE"/>
    <w:rsid w:val="00A646EF"/>
    <w:rsid w:val="00A65EFA"/>
    <w:rsid w:val="00A70267"/>
    <w:rsid w:val="00A7180D"/>
    <w:rsid w:val="00A71CBF"/>
    <w:rsid w:val="00A7249D"/>
    <w:rsid w:val="00A72598"/>
    <w:rsid w:val="00A732EB"/>
    <w:rsid w:val="00A74DAB"/>
    <w:rsid w:val="00A75B75"/>
    <w:rsid w:val="00A75BC3"/>
    <w:rsid w:val="00A75CB6"/>
    <w:rsid w:val="00A77E2C"/>
    <w:rsid w:val="00A77EB2"/>
    <w:rsid w:val="00A800C5"/>
    <w:rsid w:val="00A84A80"/>
    <w:rsid w:val="00A85672"/>
    <w:rsid w:val="00A856F9"/>
    <w:rsid w:val="00A8601E"/>
    <w:rsid w:val="00A876B8"/>
    <w:rsid w:val="00A9142D"/>
    <w:rsid w:val="00A91ACB"/>
    <w:rsid w:val="00A925AA"/>
    <w:rsid w:val="00A926D1"/>
    <w:rsid w:val="00A93078"/>
    <w:rsid w:val="00A9396A"/>
    <w:rsid w:val="00A944C9"/>
    <w:rsid w:val="00A953DD"/>
    <w:rsid w:val="00A9571B"/>
    <w:rsid w:val="00A95F68"/>
    <w:rsid w:val="00A95F79"/>
    <w:rsid w:val="00A9616F"/>
    <w:rsid w:val="00A97D40"/>
    <w:rsid w:val="00AA2416"/>
    <w:rsid w:val="00AA3F6F"/>
    <w:rsid w:val="00AA54D9"/>
    <w:rsid w:val="00AA6AE6"/>
    <w:rsid w:val="00AA6C23"/>
    <w:rsid w:val="00AA770B"/>
    <w:rsid w:val="00AA7870"/>
    <w:rsid w:val="00AB08B0"/>
    <w:rsid w:val="00AB320F"/>
    <w:rsid w:val="00AB3397"/>
    <w:rsid w:val="00AB6C7E"/>
    <w:rsid w:val="00AB7AD5"/>
    <w:rsid w:val="00AC2217"/>
    <w:rsid w:val="00AC5B68"/>
    <w:rsid w:val="00AC6737"/>
    <w:rsid w:val="00AC6EF4"/>
    <w:rsid w:val="00AC6FE5"/>
    <w:rsid w:val="00AD02B8"/>
    <w:rsid w:val="00AD230E"/>
    <w:rsid w:val="00AD2A1B"/>
    <w:rsid w:val="00AD4E29"/>
    <w:rsid w:val="00AD6F42"/>
    <w:rsid w:val="00AD7CA6"/>
    <w:rsid w:val="00AE0318"/>
    <w:rsid w:val="00AE1D02"/>
    <w:rsid w:val="00AE2248"/>
    <w:rsid w:val="00AE356C"/>
    <w:rsid w:val="00AE3E27"/>
    <w:rsid w:val="00AE5E6D"/>
    <w:rsid w:val="00AE6E4A"/>
    <w:rsid w:val="00AE7CF7"/>
    <w:rsid w:val="00AF0FD1"/>
    <w:rsid w:val="00AF7B61"/>
    <w:rsid w:val="00B001D4"/>
    <w:rsid w:val="00B01B68"/>
    <w:rsid w:val="00B02B8A"/>
    <w:rsid w:val="00B04DE6"/>
    <w:rsid w:val="00B06447"/>
    <w:rsid w:val="00B06E3E"/>
    <w:rsid w:val="00B07518"/>
    <w:rsid w:val="00B11D79"/>
    <w:rsid w:val="00B12F7E"/>
    <w:rsid w:val="00B13049"/>
    <w:rsid w:val="00B14275"/>
    <w:rsid w:val="00B15EC1"/>
    <w:rsid w:val="00B16028"/>
    <w:rsid w:val="00B1631E"/>
    <w:rsid w:val="00B17BBD"/>
    <w:rsid w:val="00B202DE"/>
    <w:rsid w:val="00B22CAB"/>
    <w:rsid w:val="00B232EA"/>
    <w:rsid w:val="00B24183"/>
    <w:rsid w:val="00B2793A"/>
    <w:rsid w:val="00B30FDE"/>
    <w:rsid w:val="00B313CA"/>
    <w:rsid w:val="00B32645"/>
    <w:rsid w:val="00B32DCC"/>
    <w:rsid w:val="00B32F62"/>
    <w:rsid w:val="00B33B6A"/>
    <w:rsid w:val="00B35FB4"/>
    <w:rsid w:val="00B364F4"/>
    <w:rsid w:val="00B36667"/>
    <w:rsid w:val="00B41358"/>
    <w:rsid w:val="00B42E3A"/>
    <w:rsid w:val="00B43E20"/>
    <w:rsid w:val="00B45DC1"/>
    <w:rsid w:val="00B47E7E"/>
    <w:rsid w:val="00B5105C"/>
    <w:rsid w:val="00B51B74"/>
    <w:rsid w:val="00B5297A"/>
    <w:rsid w:val="00B54522"/>
    <w:rsid w:val="00B54581"/>
    <w:rsid w:val="00B55BFF"/>
    <w:rsid w:val="00B55E6D"/>
    <w:rsid w:val="00B566E6"/>
    <w:rsid w:val="00B56F5A"/>
    <w:rsid w:val="00B624D8"/>
    <w:rsid w:val="00B6427C"/>
    <w:rsid w:val="00B64918"/>
    <w:rsid w:val="00B65757"/>
    <w:rsid w:val="00B6588B"/>
    <w:rsid w:val="00B70087"/>
    <w:rsid w:val="00B71137"/>
    <w:rsid w:val="00B71317"/>
    <w:rsid w:val="00B72129"/>
    <w:rsid w:val="00B7520E"/>
    <w:rsid w:val="00B75572"/>
    <w:rsid w:val="00B76A10"/>
    <w:rsid w:val="00B76E98"/>
    <w:rsid w:val="00B8297E"/>
    <w:rsid w:val="00B835DB"/>
    <w:rsid w:val="00B847DD"/>
    <w:rsid w:val="00B84F04"/>
    <w:rsid w:val="00B87D4D"/>
    <w:rsid w:val="00B90188"/>
    <w:rsid w:val="00B9077B"/>
    <w:rsid w:val="00B908DF"/>
    <w:rsid w:val="00B9570F"/>
    <w:rsid w:val="00B970DE"/>
    <w:rsid w:val="00BA28B5"/>
    <w:rsid w:val="00BA706F"/>
    <w:rsid w:val="00BB0A70"/>
    <w:rsid w:val="00BB15ED"/>
    <w:rsid w:val="00BB182D"/>
    <w:rsid w:val="00BB26F6"/>
    <w:rsid w:val="00BB32CF"/>
    <w:rsid w:val="00BB366F"/>
    <w:rsid w:val="00BB3DF8"/>
    <w:rsid w:val="00BB44DC"/>
    <w:rsid w:val="00BB4B4F"/>
    <w:rsid w:val="00BB6526"/>
    <w:rsid w:val="00BB7C5F"/>
    <w:rsid w:val="00BC0FA6"/>
    <w:rsid w:val="00BC1741"/>
    <w:rsid w:val="00BC18D4"/>
    <w:rsid w:val="00BC3420"/>
    <w:rsid w:val="00BC387D"/>
    <w:rsid w:val="00BC5197"/>
    <w:rsid w:val="00BC669C"/>
    <w:rsid w:val="00BD0413"/>
    <w:rsid w:val="00BD088C"/>
    <w:rsid w:val="00BD2517"/>
    <w:rsid w:val="00BD2557"/>
    <w:rsid w:val="00BD5CAF"/>
    <w:rsid w:val="00BE19EB"/>
    <w:rsid w:val="00BE310F"/>
    <w:rsid w:val="00BE332F"/>
    <w:rsid w:val="00BE36FC"/>
    <w:rsid w:val="00BE404F"/>
    <w:rsid w:val="00BE482E"/>
    <w:rsid w:val="00BE5C41"/>
    <w:rsid w:val="00BE5F08"/>
    <w:rsid w:val="00BE6DBA"/>
    <w:rsid w:val="00BF0E94"/>
    <w:rsid w:val="00BF20C0"/>
    <w:rsid w:val="00BF3CFB"/>
    <w:rsid w:val="00BF4D76"/>
    <w:rsid w:val="00BF6335"/>
    <w:rsid w:val="00BF652D"/>
    <w:rsid w:val="00BF658A"/>
    <w:rsid w:val="00BF68B4"/>
    <w:rsid w:val="00BF6ABE"/>
    <w:rsid w:val="00BF7376"/>
    <w:rsid w:val="00C00852"/>
    <w:rsid w:val="00C00D42"/>
    <w:rsid w:val="00C00F87"/>
    <w:rsid w:val="00C01034"/>
    <w:rsid w:val="00C04339"/>
    <w:rsid w:val="00C04A4F"/>
    <w:rsid w:val="00C04E73"/>
    <w:rsid w:val="00C1059A"/>
    <w:rsid w:val="00C1143A"/>
    <w:rsid w:val="00C12710"/>
    <w:rsid w:val="00C13903"/>
    <w:rsid w:val="00C15F4B"/>
    <w:rsid w:val="00C165E9"/>
    <w:rsid w:val="00C17633"/>
    <w:rsid w:val="00C1777C"/>
    <w:rsid w:val="00C17B50"/>
    <w:rsid w:val="00C219E3"/>
    <w:rsid w:val="00C22BAD"/>
    <w:rsid w:val="00C2626E"/>
    <w:rsid w:val="00C264A9"/>
    <w:rsid w:val="00C27BE3"/>
    <w:rsid w:val="00C305B1"/>
    <w:rsid w:val="00C3436F"/>
    <w:rsid w:val="00C34B01"/>
    <w:rsid w:val="00C3518F"/>
    <w:rsid w:val="00C37AA9"/>
    <w:rsid w:val="00C42528"/>
    <w:rsid w:val="00C42C45"/>
    <w:rsid w:val="00C43511"/>
    <w:rsid w:val="00C445AC"/>
    <w:rsid w:val="00C45672"/>
    <w:rsid w:val="00C47540"/>
    <w:rsid w:val="00C52D81"/>
    <w:rsid w:val="00C53B13"/>
    <w:rsid w:val="00C54DB8"/>
    <w:rsid w:val="00C566F2"/>
    <w:rsid w:val="00C57FC5"/>
    <w:rsid w:val="00C63306"/>
    <w:rsid w:val="00C648AC"/>
    <w:rsid w:val="00C65468"/>
    <w:rsid w:val="00C660C6"/>
    <w:rsid w:val="00C678BE"/>
    <w:rsid w:val="00C702F8"/>
    <w:rsid w:val="00C70EE5"/>
    <w:rsid w:val="00C739B2"/>
    <w:rsid w:val="00C73B77"/>
    <w:rsid w:val="00C73D55"/>
    <w:rsid w:val="00C76D8E"/>
    <w:rsid w:val="00C80A0D"/>
    <w:rsid w:val="00C818DB"/>
    <w:rsid w:val="00C82B0A"/>
    <w:rsid w:val="00C82C9F"/>
    <w:rsid w:val="00C830A6"/>
    <w:rsid w:val="00C844D9"/>
    <w:rsid w:val="00C87C8D"/>
    <w:rsid w:val="00C90F11"/>
    <w:rsid w:val="00C91E0F"/>
    <w:rsid w:val="00C95291"/>
    <w:rsid w:val="00C95BB7"/>
    <w:rsid w:val="00C96E87"/>
    <w:rsid w:val="00C97D42"/>
    <w:rsid w:val="00C97F70"/>
    <w:rsid w:val="00CA00A9"/>
    <w:rsid w:val="00CA0DBC"/>
    <w:rsid w:val="00CA1E14"/>
    <w:rsid w:val="00CA2FC6"/>
    <w:rsid w:val="00CA32CC"/>
    <w:rsid w:val="00CA4A58"/>
    <w:rsid w:val="00CA4A9D"/>
    <w:rsid w:val="00CA579B"/>
    <w:rsid w:val="00CB25FE"/>
    <w:rsid w:val="00CB3E94"/>
    <w:rsid w:val="00CB4076"/>
    <w:rsid w:val="00CB79C2"/>
    <w:rsid w:val="00CC0D5C"/>
    <w:rsid w:val="00CC2B0A"/>
    <w:rsid w:val="00CC7387"/>
    <w:rsid w:val="00CD068A"/>
    <w:rsid w:val="00CD2D99"/>
    <w:rsid w:val="00CD2E46"/>
    <w:rsid w:val="00CD30ED"/>
    <w:rsid w:val="00CD33F3"/>
    <w:rsid w:val="00CD52ED"/>
    <w:rsid w:val="00CD6469"/>
    <w:rsid w:val="00CD7478"/>
    <w:rsid w:val="00CD7CF0"/>
    <w:rsid w:val="00CE1431"/>
    <w:rsid w:val="00CE2D53"/>
    <w:rsid w:val="00CE3DAC"/>
    <w:rsid w:val="00CE75DA"/>
    <w:rsid w:val="00CF049E"/>
    <w:rsid w:val="00CF04C0"/>
    <w:rsid w:val="00CF1077"/>
    <w:rsid w:val="00CF3987"/>
    <w:rsid w:val="00CF462C"/>
    <w:rsid w:val="00CF46A0"/>
    <w:rsid w:val="00CF6054"/>
    <w:rsid w:val="00D0305E"/>
    <w:rsid w:val="00D056F3"/>
    <w:rsid w:val="00D059EE"/>
    <w:rsid w:val="00D05B43"/>
    <w:rsid w:val="00D10997"/>
    <w:rsid w:val="00D11688"/>
    <w:rsid w:val="00D127DC"/>
    <w:rsid w:val="00D14B02"/>
    <w:rsid w:val="00D15279"/>
    <w:rsid w:val="00D15DBE"/>
    <w:rsid w:val="00D16369"/>
    <w:rsid w:val="00D17C5B"/>
    <w:rsid w:val="00D26591"/>
    <w:rsid w:val="00D27E48"/>
    <w:rsid w:val="00D304AB"/>
    <w:rsid w:val="00D31A9F"/>
    <w:rsid w:val="00D31B46"/>
    <w:rsid w:val="00D326B1"/>
    <w:rsid w:val="00D32DCF"/>
    <w:rsid w:val="00D33A99"/>
    <w:rsid w:val="00D371AE"/>
    <w:rsid w:val="00D43462"/>
    <w:rsid w:val="00D459E8"/>
    <w:rsid w:val="00D4720C"/>
    <w:rsid w:val="00D47509"/>
    <w:rsid w:val="00D47B55"/>
    <w:rsid w:val="00D50757"/>
    <w:rsid w:val="00D51594"/>
    <w:rsid w:val="00D52F0D"/>
    <w:rsid w:val="00D5594B"/>
    <w:rsid w:val="00D57C56"/>
    <w:rsid w:val="00D603DD"/>
    <w:rsid w:val="00D62A16"/>
    <w:rsid w:val="00D66E72"/>
    <w:rsid w:val="00D67C8B"/>
    <w:rsid w:val="00D7134F"/>
    <w:rsid w:val="00D72DEE"/>
    <w:rsid w:val="00D74D63"/>
    <w:rsid w:val="00D7668D"/>
    <w:rsid w:val="00D83E94"/>
    <w:rsid w:val="00D868FC"/>
    <w:rsid w:val="00D87EA4"/>
    <w:rsid w:val="00D943E1"/>
    <w:rsid w:val="00DA4E84"/>
    <w:rsid w:val="00DA71FA"/>
    <w:rsid w:val="00DB3783"/>
    <w:rsid w:val="00DB48BF"/>
    <w:rsid w:val="00DB4E70"/>
    <w:rsid w:val="00DB5603"/>
    <w:rsid w:val="00DB69FE"/>
    <w:rsid w:val="00DB6F59"/>
    <w:rsid w:val="00DC632C"/>
    <w:rsid w:val="00DC66EF"/>
    <w:rsid w:val="00DC68B6"/>
    <w:rsid w:val="00DC6AF1"/>
    <w:rsid w:val="00DC6E91"/>
    <w:rsid w:val="00DD3930"/>
    <w:rsid w:val="00DD40EB"/>
    <w:rsid w:val="00DD4237"/>
    <w:rsid w:val="00DD47C1"/>
    <w:rsid w:val="00DD5F0D"/>
    <w:rsid w:val="00DE0256"/>
    <w:rsid w:val="00DE02DB"/>
    <w:rsid w:val="00DE13BB"/>
    <w:rsid w:val="00DE1D0A"/>
    <w:rsid w:val="00DE2526"/>
    <w:rsid w:val="00DE2FFC"/>
    <w:rsid w:val="00DF031D"/>
    <w:rsid w:val="00DF2AA4"/>
    <w:rsid w:val="00DF3211"/>
    <w:rsid w:val="00E0072D"/>
    <w:rsid w:val="00E01140"/>
    <w:rsid w:val="00E04FF2"/>
    <w:rsid w:val="00E0582F"/>
    <w:rsid w:val="00E076E8"/>
    <w:rsid w:val="00E105E6"/>
    <w:rsid w:val="00E1108C"/>
    <w:rsid w:val="00E11E4C"/>
    <w:rsid w:val="00E127F3"/>
    <w:rsid w:val="00E15D77"/>
    <w:rsid w:val="00E16626"/>
    <w:rsid w:val="00E168FB"/>
    <w:rsid w:val="00E20A40"/>
    <w:rsid w:val="00E20A9E"/>
    <w:rsid w:val="00E21E57"/>
    <w:rsid w:val="00E2204E"/>
    <w:rsid w:val="00E221FD"/>
    <w:rsid w:val="00E226AC"/>
    <w:rsid w:val="00E2344E"/>
    <w:rsid w:val="00E26E1D"/>
    <w:rsid w:val="00E307BA"/>
    <w:rsid w:val="00E30C3B"/>
    <w:rsid w:val="00E3158A"/>
    <w:rsid w:val="00E31F05"/>
    <w:rsid w:val="00E331E8"/>
    <w:rsid w:val="00E33E53"/>
    <w:rsid w:val="00E37EB7"/>
    <w:rsid w:val="00E400E8"/>
    <w:rsid w:val="00E40D07"/>
    <w:rsid w:val="00E41796"/>
    <w:rsid w:val="00E43091"/>
    <w:rsid w:val="00E46DC2"/>
    <w:rsid w:val="00E46F37"/>
    <w:rsid w:val="00E5036A"/>
    <w:rsid w:val="00E504FF"/>
    <w:rsid w:val="00E50631"/>
    <w:rsid w:val="00E516D5"/>
    <w:rsid w:val="00E5199E"/>
    <w:rsid w:val="00E52BDC"/>
    <w:rsid w:val="00E555CD"/>
    <w:rsid w:val="00E55CB5"/>
    <w:rsid w:val="00E5663D"/>
    <w:rsid w:val="00E56EB3"/>
    <w:rsid w:val="00E57B64"/>
    <w:rsid w:val="00E60388"/>
    <w:rsid w:val="00E60F8E"/>
    <w:rsid w:val="00E62020"/>
    <w:rsid w:val="00E6237E"/>
    <w:rsid w:val="00E62DD2"/>
    <w:rsid w:val="00E66C51"/>
    <w:rsid w:val="00E7005F"/>
    <w:rsid w:val="00E74960"/>
    <w:rsid w:val="00E7542F"/>
    <w:rsid w:val="00E7563B"/>
    <w:rsid w:val="00E756F3"/>
    <w:rsid w:val="00E760A3"/>
    <w:rsid w:val="00E7696D"/>
    <w:rsid w:val="00E83235"/>
    <w:rsid w:val="00E83509"/>
    <w:rsid w:val="00E84827"/>
    <w:rsid w:val="00E86191"/>
    <w:rsid w:val="00E910BB"/>
    <w:rsid w:val="00E9399D"/>
    <w:rsid w:val="00E93D3D"/>
    <w:rsid w:val="00E95901"/>
    <w:rsid w:val="00E96580"/>
    <w:rsid w:val="00E97170"/>
    <w:rsid w:val="00EA1199"/>
    <w:rsid w:val="00EA371C"/>
    <w:rsid w:val="00EB1E7E"/>
    <w:rsid w:val="00EB30FE"/>
    <w:rsid w:val="00EB5FEF"/>
    <w:rsid w:val="00EC5AD1"/>
    <w:rsid w:val="00EC6491"/>
    <w:rsid w:val="00ED1DCC"/>
    <w:rsid w:val="00ED1E2F"/>
    <w:rsid w:val="00ED3614"/>
    <w:rsid w:val="00ED4742"/>
    <w:rsid w:val="00ED5D16"/>
    <w:rsid w:val="00ED6495"/>
    <w:rsid w:val="00ED7A11"/>
    <w:rsid w:val="00EE1B3C"/>
    <w:rsid w:val="00EE31E7"/>
    <w:rsid w:val="00EE4D65"/>
    <w:rsid w:val="00EF08DF"/>
    <w:rsid w:val="00EF5050"/>
    <w:rsid w:val="00EF516B"/>
    <w:rsid w:val="00EF6942"/>
    <w:rsid w:val="00F00A93"/>
    <w:rsid w:val="00F0133C"/>
    <w:rsid w:val="00F0140A"/>
    <w:rsid w:val="00F020D8"/>
    <w:rsid w:val="00F02709"/>
    <w:rsid w:val="00F05044"/>
    <w:rsid w:val="00F10EA6"/>
    <w:rsid w:val="00F10F3A"/>
    <w:rsid w:val="00F10F83"/>
    <w:rsid w:val="00F111C2"/>
    <w:rsid w:val="00F118FE"/>
    <w:rsid w:val="00F1399C"/>
    <w:rsid w:val="00F14FEA"/>
    <w:rsid w:val="00F15E12"/>
    <w:rsid w:val="00F21102"/>
    <w:rsid w:val="00F21A76"/>
    <w:rsid w:val="00F2204A"/>
    <w:rsid w:val="00F22109"/>
    <w:rsid w:val="00F22E78"/>
    <w:rsid w:val="00F2310B"/>
    <w:rsid w:val="00F233DF"/>
    <w:rsid w:val="00F237EE"/>
    <w:rsid w:val="00F23C77"/>
    <w:rsid w:val="00F25201"/>
    <w:rsid w:val="00F25664"/>
    <w:rsid w:val="00F259C4"/>
    <w:rsid w:val="00F26312"/>
    <w:rsid w:val="00F3074F"/>
    <w:rsid w:val="00F34942"/>
    <w:rsid w:val="00F34EE5"/>
    <w:rsid w:val="00F36380"/>
    <w:rsid w:val="00F36C58"/>
    <w:rsid w:val="00F37DAA"/>
    <w:rsid w:val="00F37EF3"/>
    <w:rsid w:val="00F4070A"/>
    <w:rsid w:val="00F40DF3"/>
    <w:rsid w:val="00F426CB"/>
    <w:rsid w:val="00F42B2D"/>
    <w:rsid w:val="00F42C75"/>
    <w:rsid w:val="00F4389A"/>
    <w:rsid w:val="00F44526"/>
    <w:rsid w:val="00F4465B"/>
    <w:rsid w:val="00F458E5"/>
    <w:rsid w:val="00F4698D"/>
    <w:rsid w:val="00F50385"/>
    <w:rsid w:val="00F5126F"/>
    <w:rsid w:val="00F56201"/>
    <w:rsid w:val="00F56BFB"/>
    <w:rsid w:val="00F6078E"/>
    <w:rsid w:val="00F612D9"/>
    <w:rsid w:val="00F64438"/>
    <w:rsid w:val="00F67CC6"/>
    <w:rsid w:val="00F74B83"/>
    <w:rsid w:val="00F751B9"/>
    <w:rsid w:val="00F769B3"/>
    <w:rsid w:val="00F81197"/>
    <w:rsid w:val="00F8315C"/>
    <w:rsid w:val="00F837EA"/>
    <w:rsid w:val="00F85F7D"/>
    <w:rsid w:val="00F86A88"/>
    <w:rsid w:val="00F87F8E"/>
    <w:rsid w:val="00F908F3"/>
    <w:rsid w:val="00F93E3D"/>
    <w:rsid w:val="00F94AAF"/>
    <w:rsid w:val="00F96723"/>
    <w:rsid w:val="00FA05C2"/>
    <w:rsid w:val="00FA2078"/>
    <w:rsid w:val="00FA393E"/>
    <w:rsid w:val="00FB1E9E"/>
    <w:rsid w:val="00FB1F9F"/>
    <w:rsid w:val="00FB3BBD"/>
    <w:rsid w:val="00FB480D"/>
    <w:rsid w:val="00FB4B10"/>
    <w:rsid w:val="00FB5464"/>
    <w:rsid w:val="00FB6328"/>
    <w:rsid w:val="00FB7847"/>
    <w:rsid w:val="00FC0E5C"/>
    <w:rsid w:val="00FC1ABE"/>
    <w:rsid w:val="00FC1B94"/>
    <w:rsid w:val="00FC2241"/>
    <w:rsid w:val="00FC28F7"/>
    <w:rsid w:val="00FC3660"/>
    <w:rsid w:val="00FC4FFC"/>
    <w:rsid w:val="00FD0CBE"/>
    <w:rsid w:val="00FD1B0A"/>
    <w:rsid w:val="00FD2748"/>
    <w:rsid w:val="00FD32B6"/>
    <w:rsid w:val="00FD3DFD"/>
    <w:rsid w:val="00FD4018"/>
    <w:rsid w:val="00FD402A"/>
    <w:rsid w:val="00FD590A"/>
    <w:rsid w:val="00FD769A"/>
    <w:rsid w:val="00FE0A08"/>
    <w:rsid w:val="00FE1553"/>
    <w:rsid w:val="00FE2011"/>
    <w:rsid w:val="00FE4A17"/>
    <w:rsid w:val="00FE4BD5"/>
    <w:rsid w:val="00FE6498"/>
    <w:rsid w:val="00FE792E"/>
    <w:rsid w:val="00FF1DD9"/>
    <w:rsid w:val="00FF2656"/>
    <w:rsid w:val="00FF3CE0"/>
    <w:rsid w:val="00FF40C9"/>
    <w:rsid w:val="00FF5785"/>
    <w:rsid w:val="00FF6AE0"/>
    <w:rsid w:val="00FF7344"/>
    <w:rsid w:val="00FF7435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F51138"/>
  <w15:docId w15:val="{FC1C6EC6-E6A5-431A-BC1A-E8F27588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  <w:style w:type="paragraph" w:styleId="af2">
    <w:name w:val="No Spacing"/>
    <w:uiPriority w:val="1"/>
    <w:qFormat/>
    <w:rsid w:val="001E70C8"/>
    <w:rPr>
      <w:sz w:val="28"/>
      <w:szCs w:val="22"/>
      <w:lang w:eastAsia="en-US"/>
    </w:rPr>
  </w:style>
  <w:style w:type="paragraph" w:customStyle="1" w:styleId="ConsPlusNormal">
    <w:name w:val="ConsPlusNormal"/>
    <w:rsid w:val="007F1188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0525B"/>
    <w:rPr>
      <w:color w:val="0000FF"/>
      <w:u w:val="single"/>
    </w:rPr>
  </w:style>
  <w:style w:type="character" w:styleId="af4">
    <w:name w:val="Strong"/>
    <w:basedOn w:val="a0"/>
    <w:uiPriority w:val="22"/>
    <w:qFormat/>
    <w:rsid w:val="0078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5390A-D49D-4C4C-A474-365B164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Яковлева</dc:creator>
  <cp:lastModifiedBy>КСП-Морозова М.Н.</cp:lastModifiedBy>
  <cp:revision>33</cp:revision>
  <cp:lastPrinted>2021-01-27T07:10:00Z</cp:lastPrinted>
  <dcterms:created xsi:type="dcterms:W3CDTF">2023-01-25T07:28:00Z</dcterms:created>
  <dcterms:modified xsi:type="dcterms:W3CDTF">2023-01-26T08:38:00Z</dcterms:modified>
</cp:coreProperties>
</file>