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A2" w:rsidRDefault="00FC1AA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C1AA2" w:rsidRDefault="00FC1AA2">
      <w:pPr>
        <w:pStyle w:val="ConsPlusNormal"/>
        <w:outlineLvl w:val="0"/>
      </w:pPr>
    </w:p>
    <w:p w:rsidR="00FC1AA2" w:rsidRDefault="00FC1AA2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C1AA2" w:rsidRDefault="00FC1AA2">
      <w:pPr>
        <w:pStyle w:val="ConsPlusTitle"/>
        <w:jc w:val="center"/>
      </w:pPr>
    </w:p>
    <w:p w:rsidR="00FC1AA2" w:rsidRDefault="00FC1AA2">
      <w:pPr>
        <w:pStyle w:val="ConsPlusTitle"/>
        <w:jc w:val="center"/>
      </w:pPr>
      <w:r>
        <w:t>ПОСТАНОВЛЕНИЕ</w:t>
      </w:r>
    </w:p>
    <w:p w:rsidR="00FC1AA2" w:rsidRDefault="00FC1AA2">
      <w:pPr>
        <w:pStyle w:val="ConsPlusTitle"/>
        <w:jc w:val="center"/>
      </w:pPr>
      <w:r>
        <w:t>от 25 мая 2015 г. N 179</w:t>
      </w:r>
    </w:p>
    <w:p w:rsidR="00FC1AA2" w:rsidRDefault="00FC1AA2">
      <w:pPr>
        <w:pStyle w:val="ConsPlusTitle"/>
        <w:jc w:val="center"/>
      </w:pPr>
    </w:p>
    <w:p w:rsidR="00FC1AA2" w:rsidRDefault="00FC1AA2">
      <w:pPr>
        <w:pStyle w:val="ConsPlusTitle"/>
        <w:jc w:val="center"/>
      </w:pPr>
      <w:r>
        <w:t xml:space="preserve">ОБ УТВЕРЖДЕНИИ ПОРЯДКА ОПРЕДЕЛЕНИЯ ЦЕНЫ ПРОДАЖИ </w:t>
      </w:r>
      <w:proofErr w:type="gramStart"/>
      <w:r>
        <w:t>ЗЕМЕЛЬНЫХ</w:t>
      </w:r>
      <w:proofErr w:type="gramEnd"/>
    </w:p>
    <w:p w:rsidR="00FC1AA2" w:rsidRDefault="00FC1AA2">
      <w:pPr>
        <w:pStyle w:val="ConsPlusTitle"/>
        <w:jc w:val="center"/>
      </w:pPr>
      <w:r>
        <w:t>УЧАСТКОВ, НАХОДЯЩИХСЯ В СОБСТВЕННОСТИ ЛЕНИНГРАДСКОЙ ОБЛАСТИ,</w:t>
      </w:r>
    </w:p>
    <w:p w:rsidR="00FC1AA2" w:rsidRDefault="00FC1AA2">
      <w:pPr>
        <w:pStyle w:val="ConsPlusTitle"/>
        <w:jc w:val="center"/>
      </w:pPr>
      <w:r>
        <w:t>И ЗЕМЕЛЬНЫХ УЧАСТКОВ, ГОСУДАРСТВЕННАЯ СОБСТВЕННОСТЬ</w:t>
      </w:r>
    </w:p>
    <w:p w:rsidR="00FC1AA2" w:rsidRDefault="00FC1AA2">
      <w:pPr>
        <w:pStyle w:val="ConsPlusTitle"/>
        <w:jc w:val="center"/>
      </w:pPr>
      <w:r>
        <w:t xml:space="preserve">НА КОТОРЫЕ НЕ </w:t>
      </w:r>
      <w:proofErr w:type="gramStart"/>
      <w:r>
        <w:t>РАЗГРАНИЧЕНА</w:t>
      </w:r>
      <w:proofErr w:type="gramEnd"/>
      <w:r>
        <w:t>, ПРЕДОСТАВЛЯЕМЫХ БЕЗ ПРОВЕДЕНИЯ</w:t>
      </w:r>
    </w:p>
    <w:p w:rsidR="00FC1AA2" w:rsidRDefault="00FC1AA2">
      <w:pPr>
        <w:pStyle w:val="ConsPlusTitle"/>
        <w:jc w:val="center"/>
      </w:pPr>
      <w:r>
        <w:t>ТОРГОВ, В ЛЕНИНГРАДСКОЙ ОБЛАСТИ</w:t>
      </w:r>
    </w:p>
    <w:p w:rsidR="00FC1AA2" w:rsidRDefault="00FC1A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1A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1AA2" w:rsidRDefault="00FC1A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1AA2" w:rsidRDefault="00FC1A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FC1AA2" w:rsidRDefault="00FC1AA2">
            <w:pPr>
              <w:pStyle w:val="ConsPlusNormal"/>
              <w:jc w:val="center"/>
            </w:pPr>
            <w:r>
              <w:rPr>
                <w:color w:val="392C69"/>
              </w:rPr>
              <w:t>от 06.07.2015 N 254)</w:t>
            </w:r>
          </w:p>
        </w:tc>
      </w:tr>
    </w:tbl>
    <w:p w:rsidR="00FC1AA2" w:rsidRDefault="00FC1AA2">
      <w:pPr>
        <w:pStyle w:val="ConsPlusNormal"/>
        <w:jc w:val="center"/>
      </w:pPr>
    </w:p>
    <w:p w:rsidR="00FC1AA2" w:rsidRDefault="00FC1AA2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подпунктом 2 пункта 2 статьи 39.4</w:t>
        </w:r>
      </w:hyperlink>
      <w:r>
        <w:t xml:space="preserve"> Земельного кодекса Российской Федерации Правительство Ленинградской области постановляет:</w:t>
      </w:r>
    </w:p>
    <w:p w:rsidR="00FC1AA2" w:rsidRDefault="00FC1AA2">
      <w:pPr>
        <w:pStyle w:val="ConsPlusNormal"/>
        <w:ind w:firstLine="540"/>
        <w:jc w:val="both"/>
      </w:pPr>
    </w:p>
    <w:p w:rsidR="00FC1AA2" w:rsidRDefault="00FC1AA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определения цены продажи земельных участков, находящихся в собственности Ленинградской области, и земельных участков, государственная собственность на которые не разграничена, предоставляемых без проведения торгов, в Ленинградской области.</w:t>
      </w:r>
    </w:p>
    <w:p w:rsidR="00FC1AA2" w:rsidRDefault="00FC1AA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сентября 2012 года N 293 "Об установлении цены продажи земельных участков, находящихся в собственности Ленинградской области или государственная собственность на которые не разграничена, гражданам и юридическим лицам, имеющим в собственности здания, строения, сооружения, расположенные на таких земельных участках".</w:t>
      </w:r>
    </w:p>
    <w:p w:rsidR="00FC1AA2" w:rsidRDefault="00FC1AA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FC1AA2" w:rsidRDefault="00FC1AA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FC1AA2" w:rsidRDefault="00FC1AA2">
      <w:pPr>
        <w:pStyle w:val="ConsPlusNormal"/>
      </w:pPr>
    </w:p>
    <w:p w:rsidR="00FC1AA2" w:rsidRDefault="00FC1AA2">
      <w:pPr>
        <w:pStyle w:val="ConsPlusNormal"/>
        <w:jc w:val="right"/>
      </w:pPr>
      <w:r>
        <w:t>Временно исполняющий</w:t>
      </w:r>
    </w:p>
    <w:p w:rsidR="00FC1AA2" w:rsidRDefault="00FC1AA2">
      <w:pPr>
        <w:pStyle w:val="ConsPlusNormal"/>
        <w:jc w:val="right"/>
      </w:pPr>
      <w:r>
        <w:t>обязанности Губернатора</w:t>
      </w:r>
    </w:p>
    <w:p w:rsidR="00FC1AA2" w:rsidRDefault="00FC1AA2">
      <w:pPr>
        <w:pStyle w:val="ConsPlusNormal"/>
        <w:jc w:val="right"/>
      </w:pPr>
      <w:r>
        <w:t>Ленинградской области</w:t>
      </w:r>
    </w:p>
    <w:p w:rsidR="00FC1AA2" w:rsidRDefault="00FC1AA2">
      <w:pPr>
        <w:pStyle w:val="ConsPlusNormal"/>
        <w:jc w:val="right"/>
      </w:pPr>
      <w:r>
        <w:t>А.Дрозденко</w:t>
      </w:r>
    </w:p>
    <w:p w:rsidR="00FC1AA2" w:rsidRDefault="00FC1AA2">
      <w:pPr>
        <w:pStyle w:val="ConsPlusNormal"/>
      </w:pPr>
    </w:p>
    <w:p w:rsidR="00FC1AA2" w:rsidRDefault="00FC1AA2">
      <w:pPr>
        <w:pStyle w:val="ConsPlusNormal"/>
      </w:pPr>
    </w:p>
    <w:p w:rsidR="00FC1AA2" w:rsidRDefault="00FC1AA2">
      <w:pPr>
        <w:pStyle w:val="ConsPlusNormal"/>
      </w:pPr>
    </w:p>
    <w:p w:rsidR="00FC1AA2" w:rsidRDefault="00FC1AA2">
      <w:pPr>
        <w:pStyle w:val="ConsPlusNormal"/>
      </w:pPr>
    </w:p>
    <w:p w:rsidR="00FC1AA2" w:rsidRDefault="00FC1AA2">
      <w:pPr>
        <w:pStyle w:val="ConsPlusNormal"/>
      </w:pPr>
    </w:p>
    <w:p w:rsidR="00FC1AA2" w:rsidRDefault="00FC1AA2">
      <w:pPr>
        <w:pStyle w:val="ConsPlusNormal"/>
        <w:jc w:val="right"/>
        <w:outlineLvl w:val="0"/>
      </w:pPr>
      <w:r>
        <w:t>УТВЕРЖДЕН</w:t>
      </w:r>
    </w:p>
    <w:p w:rsidR="00FC1AA2" w:rsidRDefault="00FC1AA2">
      <w:pPr>
        <w:pStyle w:val="ConsPlusNormal"/>
        <w:jc w:val="right"/>
      </w:pPr>
      <w:r>
        <w:t>постановлением Правительства</w:t>
      </w:r>
    </w:p>
    <w:p w:rsidR="00FC1AA2" w:rsidRDefault="00FC1AA2">
      <w:pPr>
        <w:pStyle w:val="ConsPlusNormal"/>
        <w:jc w:val="right"/>
      </w:pPr>
      <w:r>
        <w:t>Ленинградской области</w:t>
      </w:r>
    </w:p>
    <w:p w:rsidR="00FC1AA2" w:rsidRDefault="00FC1AA2">
      <w:pPr>
        <w:pStyle w:val="ConsPlusNormal"/>
        <w:jc w:val="right"/>
      </w:pPr>
      <w:r>
        <w:t>от 25.05.2015 N 179</w:t>
      </w:r>
    </w:p>
    <w:p w:rsidR="00FC1AA2" w:rsidRDefault="00FC1AA2">
      <w:pPr>
        <w:pStyle w:val="ConsPlusNormal"/>
        <w:jc w:val="right"/>
      </w:pPr>
      <w:r>
        <w:t>(приложение)</w:t>
      </w:r>
    </w:p>
    <w:p w:rsidR="00FC1AA2" w:rsidRDefault="00FC1AA2">
      <w:pPr>
        <w:pStyle w:val="ConsPlusNormal"/>
        <w:jc w:val="right"/>
      </w:pPr>
    </w:p>
    <w:p w:rsidR="00FC1AA2" w:rsidRDefault="00FC1AA2">
      <w:pPr>
        <w:pStyle w:val="ConsPlusTitle"/>
        <w:jc w:val="center"/>
      </w:pPr>
      <w:bookmarkStart w:id="0" w:name="P37"/>
      <w:bookmarkEnd w:id="0"/>
      <w:r>
        <w:t>ПОРЯДОК</w:t>
      </w:r>
    </w:p>
    <w:p w:rsidR="00FC1AA2" w:rsidRDefault="00FC1AA2">
      <w:pPr>
        <w:pStyle w:val="ConsPlusTitle"/>
        <w:jc w:val="center"/>
      </w:pPr>
      <w:r>
        <w:t>ОПРЕДЕЛЕНИЯ ЦЕНЫ ПРОДАЖИ ЗЕМЕЛЬНЫХ УЧАСТКОВ, НАХОДЯЩИХСЯ</w:t>
      </w:r>
    </w:p>
    <w:p w:rsidR="00FC1AA2" w:rsidRDefault="00FC1AA2">
      <w:pPr>
        <w:pStyle w:val="ConsPlusTitle"/>
        <w:jc w:val="center"/>
      </w:pPr>
      <w:r>
        <w:t>В СОБСТВЕННОСТИ ЛЕНИНГРАДСКОЙ ОБЛАСТИ, И ЗЕМЕЛЬНЫХ УЧАСТКОВ,</w:t>
      </w:r>
    </w:p>
    <w:p w:rsidR="00FC1AA2" w:rsidRDefault="00FC1AA2">
      <w:pPr>
        <w:pStyle w:val="ConsPlusTitle"/>
        <w:jc w:val="center"/>
      </w:pPr>
      <w:r>
        <w:lastRenderedPageBreak/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FC1AA2" w:rsidRDefault="00FC1AA2">
      <w:pPr>
        <w:pStyle w:val="ConsPlusTitle"/>
        <w:jc w:val="center"/>
      </w:pPr>
      <w:r>
        <w:t>ПРЕДОСТАВЛЯЕМЫХ БЕЗ ПРОВЕДЕНИЯ ТОРГОВ,</w:t>
      </w:r>
    </w:p>
    <w:p w:rsidR="00FC1AA2" w:rsidRDefault="00FC1AA2">
      <w:pPr>
        <w:pStyle w:val="ConsPlusTitle"/>
        <w:jc w:val="center"/>
      </w:pPr>
      <w:r>
        <w:t>В ЛЕНИНГРАДСКОЙ ОБЛАСТИ</w:t>
      </w:r>
    </w:p>
    <w:p w:rsidR="00FC1AA2" w:rsidRDefault="00FC1A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1A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1AA2" w:rsidRDefault="00FC1A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1AA2" w:rsidRDefault="00FC1A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FC1AA2" w:rsidRDefault="00FC1AA2">
            <w:pPr>
              <w:pStyle w:val="ConsPlusNormal"/>
              <w:jc w:val="center"/>
            </w:pPr>
            <w:r>
              <w:rPr>
                <w:color w:val="392C69"/>
              </w:rPr>
              <w:t>от 06.07.2015 N 254)</w:t>
            </w:r>
          </w:p>
        </w:tc>
      </w:tr>
    </w:tbl>
    <w:p w:rsidR="00FC1AA2" w:rsidRDefault="00FC1AA2">
      <w:pPr>
        <w:pStyle w:val="ConsPlusNormal"/>
      </w:pPr>
    </w:p>
    <w:p w:rsidR="00FC1AA2" w:rsidRDefault="00FC1AA2">
      <w:pPr>
        <w:pStyle w:val="ConsPlusNormal"/>
        <w:ind w:firstLine="540"/>
        <w:jc w:val="both"/>
      </w:pPr>
      <w:r>
        <w:t>1. Настоящий Порядок определяет цену земельных участков, находящихся в собственности Ленинградской области, и земельных участков, государственная собственность на которые не разграничена, предоставляемых без проведения торгов, в Ленинградской области (далее - земельные участки) при заключении договоров купли-продажи земельных участков, если иное не установлено федеральным законодательством.</w:t>
      </w:r>
    </w:p>
    <w:p w:rsidR="00FC1AA2" w:rsidRDefault="00FC1AA2">
      <w:pPr>
        <w:pStyle w:val="ConsPlusNormal"/>
        <w:spacing w:before="220"/>
        <w:ind w:firstLine="540"/>
        <w:jc w:val="both"/>
      </w:pPr>
      <w:r>
        <w:t>2. Цена земельных участков при их продаже определяется как выраженный в рублях процент от кадастровой стоимости земельного участка.</w:t>
      </w:r>
    </w:p>
    <w:p w:rsidR="00FC1AA2" w:rsidRDefault="00FC1AA2">
      <w:pPr>
        <w:pStyle w:val="ConsPlusNormal"/>
        <w:spacing w:before="220"/>
        <w:ind w:firstLine="540"/>
        <w:jc w:val="both"/>
      </w:pPr>
      <w:r>
        <w:t>3. Размер процента устанавливается дифференцированно:</w:t>
      </w:r>
    </w:p>
    <w:p w:rsidR="00FC1AA2" w:rsidRDefault="00FC1AA2">
      <w:pPr>
        <w:pStyle w:val="ConsPlusNormal"/>
        <w:spacing w:before="220"/>
        <w:ind w:firstLine="540"/>
        <w:jc w:val="both"/>
      </w:pPr>
      <w:bookmarkStart w:id="1" w:name="P50"/>
      <w:bookmarkEnd w:id="1"/>
      <w:r>
        <w:t>1) два с половиной процента:</w:t>
      </w:r>
    </w:p>
    <w:p w:rsidR="00FC1AA2" w:rsidRDefault="00FC1AA2">
      <w:pPr>
        <w:pStyle w:val="ConsPlusNormal"/>
        <w:spacing w:before="220"/>
        <w:ind w:firstLine="540"/>
        <w:jc w:val="both"/>
      </w:pPr>
      <w:r>
        <w:t>а) собственникам зданий, сооружений, расположенных на земельных участках, находящихся у них на праве аренды, в случаях если:</w:t>
      </w:r>
    </w:p>
    <w:p w:rsidR="00FC1AA2" w:rsidRDefault="00FC1AA2">
      <w:pPr>
        <w:pStyle w:val="ConsPlusNormal"/>
        <w:spacing w:before="220"/>
        <w:ind w:firstLine="540"/>
        <w:jc w:val="both"/>
      </w:pPr>
      <w:bookmarkStart w:id="2" w:name="P52"/>
      <w:bookmarkEnd w:id="2"/>
      <w:proofErr w:type="gramStart"/>
      <w:r>
        <w:t xml:space="preserve">в период со дня вступления в силу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25 октября 2001 года N 137-ФЗ "О введении в действие Земельного кодекса Российской Федерации" (далее - Федеральный закон от 25 октября 2001 года N 137-ФЗ)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  <w:proofErr w:type="gramEnd"/>
    </w:p>
    <w:p w:rsidR="00FC1AA2" w:rsidRDefault="00FC1AA2">
      <w:pPr>
        <w:pStyle w:val="ConsPlusNormal"/>
        <w:spacing w:before="220"/>
        <w:ind w:firstLine="540"/>
        <w:jc w:val="both"/>
      </w:pPr>
      <w:r>
        <w:t xml:space="preserve">такие земельные участки образованы из земельных участков, указанных в </w:t>
      </w:r>
      <w:hyperlink w:anchor="P52" w:history="1">
        <w:r>
          <w:rPr>
            <w:color w:val="0000FF"/>
          </w:rPr>
          <w:t>абзаце втором подпункта "а" подпункта 1</w:t>
        </w:r>
      </w:hyperlink>
      <w:r>
        <w:t xml:space="preserve"> настоящего пункта;</w:t>
      </w:r>
    </w:p>
    <w:p w:rsidR="00FC1AA2" w:rsidRDefault="00FC1AA2">
      <w:pPr>
        <w:pStyle w:val="ConsPlusNormal"/>
        <w:spacing w:before="220"/>
        <w:ind w:firstLine="540"/>
        <w:jc w:val="both"/>
      </w:pPr>
      <w:r>
        <w:t xml:space="preserve">б) юридическим лицам в соответствии с </w:t>
      </w:r>
      <w:hyperlink r:id="rId10" w:history="1">
        <w:r>
          <w:rPr>
            <w:color w:val="0000FF"/>
          </w:rPr>
          <w:t>пунктом 1 статьи 2</w:t>
        </w:r>
      </w:hyperlink>
      <w:r>
        <w:t xml:space="preserve"> Федерального закона от 25 октября 2001 года N 137-ФЗ при переоформлении ими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до 1 января 2016 года;</w:t>
      </w:r>
    </w:p>
    <w:p w:rsidR="00FC1AA2" w:rsidRDefault="00FC1AA2">
      <w:pPr>
        <w:pStyle w:val="ConsPlusNormal"/>
        <w:spacing w:before="220"/>
        <w:ind w:firstLine="540"/>
        <w:jc w:val="both"/>
      </w:pPr>
      <w:bookmarkStart w:id="3" w:name="P55"/>
      <w:bookmarkEnd w:id="3"/>
      <w:r>
        <w:t>2) три процента в случае продажи:</w:t>
      </w:r>
    </w:p>
    <w:p w:rsidR="00FC1AA2" w:rsidRDefault="00FC1AA2">
      <w:pPr>
        <w:pStyle w:val="ConsPlusNormal"/>
        <w:spacing w:before="220"/>
        <w:ind w:firstLine="540"/>
        <w:jc w:val="both"/>
      </w:pPr>
      <w:proofErr w:type="gramStart"/>
      <w:r>
        <w:t>гражданам, являющимся собственниками зданий, сооружений, расположенных на земельных участках, предоставленных для индивидуального жилищного строительства, индивидуального гаражного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деятельности;</w:t>
      </w:r>
      <w:proofErr w:type="gramEnd"/>
    </w:p>
    <w:p w:rsidR="00FC1AA2" w:rsidRDefault="00FC1AA2">
      <w:pPr>
        <w:pStyle w:val="ConsPlusNormal"/>
        <w:spacing w:before="220"/>
        <w:ind w:firstLine="540"/>
        <w:jc w:val="both"/>
      </w:pPr>
      <w:r>
        <w:t>3) пятнадцать процентов в случае продажи:</w:t>
      </w:r>
    </w:p>
    <w:p w:rsidR="00FC1AA2" w:rsidRDefault="00FC1AA2">
      <w:pPr>
        <w:pStyle w:val="ConsPlusNormal"/>
        <w:spacing w:before="220"/>
        <w:ind w:firstLine="540"/>
        <w:jc w:val="both"/>
      </w:pPr>
      <w:r>
        <w:t xml:space="preserve">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11" w:history="1">
        <w:r>
          <w:rPr>
            <w:color w:val="0000FF"/>
          </w:rPr>
          <w:t>статьей 39.20</w:t>
        </w:r>
      </w:hyperlink>
      <w:r>
        <w:t xml:space="preserve"> Земельного кодекса Российской Федерации (за исключением случаев, указанных в </w:t>
      </w:r>
      <w:hyperlink w:anchor="P50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55" w:history="1">
        <w:r>
          <w:rPr>
            <w:color w:val="0000FF"/>
          </w:rPr>
          <w:t>2 пункта 3</w:t>
        </w:r>
      </w:hyperlink>
      <w:r>
        <w:t xml:space="preserve"> настоящего Порядка);</w:t>
      </w:r>
    </w:p>
    <w:p w:rsidR="00FC1AA2" w:rsidRDefault="00FC1AA2">
      <w:pPr>
        <w:pStyle w:val="ConsPlusNormal"/>
        <w:spacing w:before="220"/>
        <w:ind w:firstLine="540"/>
        <w:jc w:val="both"/>
      </w:pPr>
      <w:proofErr w:type="gramStart"/>
      <w:r>
        <w:t xml:space="preserve">земельных участков, находящихся в постоянном (бессрочном) пользовании или в пожизненном наследуемом владении юридических лиц, - указанным юридическим лицам, за </w:t>
      </w:r>
      <w:r>
        <w:lastRenderedPageBreak/>
        <w:t>исключением случая приобретения земельных участков, расположенных в границах населенных пунктов и предназначенных для сельскохозяйственного производства, на которых отсутствуют здания или сооружения, которые предоставлены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владения;</w:t>
      </w:r>
      <w:proofErr w:type="gramEnd"/>
    </w:p>
    <w:p w:rsidR="00FC1AA2" w:rsidRDefault="00FC1AA2">
      <w:pPr>
        <w:pStyle w:val="ConsPlusNormal"/>
        <w:spacing w:before="220"/>
        <w:ind w:firstLine="540"/>
        <w:jc w:val="both"/>
      </w:pPr>
      <w:proofErr w:type="gramStart"/>
      <w: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- этой некоммерческой организации;</w:t>
      </w:r>
      <w:proofErr w:type="gramEnd"/>
    </w:p>
    <w:p w:rsidR="00FC1AA2" w:rsidRDefault="00FC1AA2">
      <w:pPr>
        <w:pStyle w:val="ConsPlusNormal"/>
        <w:spacing w:before="220"/>
        <w:ind w:firstLine="540"/>
        <w:jc w:val="both"/>
      </w:pPr>
      <w:r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- указанному юридическому лицу.</w:t>
      </w:r>
    </w:p>
    <w:p w:rsidR="00FC1AA2" w:rsidRDefault="00FC1AA2">
      <w:pPr>
        <w:pStyle w:val="ConsPlusNormal"/>
        <w:spacing w:before="220"/>
        <w:ind w:firstLine="540"/>
        <w:jc w:val="both"/>
      </w:pPr>
      <w:r>
        <w:t>4. В иных случаях цена продажи земельных участков, предоставляемых без проведения торгов, устанавливается равной кадастровой стоимости.</w:t>
      </w:r>
    </w:p>
    <w:p w:rsidR="00FC1AA2" w:rsidRDefault="00FC1AA2">
      <w:pPr>
        <w:pStyle w:val="ConsPlusNormal"/>
        <w:spacing w:before="220"/>
        <w:ind w:firstLine="540"/>
        <w:jc w:val="both"/>
      </w:pPr>
      <w:r>
        <w:t>5. При определении цены земельного участка в соответствии с настоящим Порядком расчет цены земельного участка производится органом исполнительной власти Ленинградской области или органом местного самоуправления, уполномоченным в соответствии с действующим законодательством на распоряжение земельным участком на дату подачи заявления. Расчет цены земельного участка является обязательным приложением к договору купли-продажи земельного участка.</w:t>
      </w:r>
    </w:p>
    <w:p w:rsidR="00FC1AA2" w:rsidRDefault="00FC1A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06.07.2015 N 254)</w:t>
      </w:r>
    </w:p>
    <w:p w:rsidR="00FC1AA2" w:rsidRDefault="00FC1AA2">
      <w:pPr>
        <w:pStyle w:val="ConsPlusNormal"/>
      </w:pPr>
    </w:p>
    <w:p w:rsidR="00FC1AA2" w:rsidRDefault="00FC1AA2">
      <w:pPr>
        <w:pStyle w:val="ConsPlusNormal"/>
      </w:pPr>
    </w:p>
    <w:p w:rsidR="00FC1AA2" w:rsidRDefault="00FC1A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43DC" w:rsidRDefault="00E343DC"/>
    <w:sectPr w:rsidR="00E343DC" w:rsidSect="0025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AA2"/>
    <w:rsid w:val="00E343DC"/>
    <w:rsid w:val="00FC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A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DC6C910897C9386518FE564ED6DEA4AD9F769CB60EEEF3A0F789ACEFFA702611107D99CF2356048A9D32B6BD2A9E4D049F62FDF6DDAFBEyEF5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DC6C910897C9386518FE564ED6DEA4AD9C719EBC08EEF3A0F789ACEFFA702603102595CC2248048E8864E7F8y7F6K" TargetMode="External"/><Relationship Id="rId12" Type="http://schemas.openxmlformats.org/officeDocument/2006/relationships/hyperlink" Target="consultantplus://offline/ref=51DC6C910897C9386518FE564ED6DEA4AD9F769CB60EEEF3A0F789ACEFFA702611107D99CF2356048A9D32B6BD2A9E4D049F62FDF6DDAFBEyEF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DC6C910897C9386518E1475BD6DEA4AF997496BD0CEEF3A0F789ACEFFA702611107D9CCA225D50DED233EAFA7E8D4E049F60FCE9yDF6K" TargetMode="External"/><Relationship Id="rId11" Type="http://schemas.openxmlformats.org/officeDocument/2006/relationships/hyperlink" Target="consultantplus://offline/ref=51DC6C910897C9386518E1475BD6DEA4AF997496BD0CEEF3A0F789ACEFFA702611107D90C7275D50DED233EAFA7E8D4E049F60FCE9yDF6K" TargetMode="External"/><Relationship Id="rId5" Type="http://schemas.openxmlformats.org/officeDocument/2006/relationships/hyperlink" Target="consultantplus://offline/ref=51DC6C910897C9386518FE564ED6DEA4AD9F769CB60EEEF3A0F789ACEFFA702611107D99CF2356048A9D32B6BD2A9E4D049F62FDF6DDAFBEyEF5K" TargetMode="External"/><Relationship Id="rId10" Type="http://schemas.openxmlformats.org/officeDocument/2006/relationships/hyperlink" Target="consultantplus://offline/ref=51DC6C910897C9386518E1475BD6DEA4AF997496B209EEF3A0F789ACEFFA702611107D99CF235701889D32B6BD2A9E4D049F62FDF6DDAFBEyEF5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1DC6C910897C9386518E1475BD6DEA4AF997496B209EEF3A0F789ACEFFA702603102595CC2248048E8864E7F8y7F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1112</Words>
  <Characters>6344</Characters>
  <Application>Microsoft Office Word</Application>
  <DocSecurity>0</DocSecurity>
  <Lines>52</Lines>
  <Paragraphs>14</Paragraphs>
  <ScaleCrop>false</ScaleCrop>
  <Company>  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1</cp:revision>
  <dcterms:created xsi:type="dcterms:W3CDTF">2019-01-31T10:05:00Z</dcterms:created>
  <dcterms:modified xsi:type="dcterms:W3CDTF">2019-01-31T10:07:00Z</dcterms:modified>
</cp:coreProperties>
</file>