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8E" w:rsidRPr="00AD6A8E" w:rsidRDefault="00AD6A8E">
      <w:pPr>
        <w:pStyle w:val="ConsPlusNormal"/>
      </w:pPr>
    </w:p>
    <w:p w:rsidR="00AD6A8E" w:rsidRPr="00AD6A8E" w:rsidRDefault="00AD6A8E">
      <w:pPr>
        <w:pStyle w:val="ConsPlusNormal"/>
      </w:pPr>
    </w:p>
    <w:p w:rsidR="00AD6A8E" w:rsidRPr="00AD6A8E" w:rsidRDefault="00AD6A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УТВЕРЖДЕН</w:t>
      </w:r>
    </w:p>
    <w:p w:rsidR="00AD6A8E" w:rsidRPr="00AD6A8E" w:rsidRDefault="00AD6A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D6A8E" w:rsidRPr="00AD6A8E" w:rsidRDefault="00AD6A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D6A8E" w:rsidRPr="00AD6A8E" w:rsidRDefault="00AD6A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от 25.05.2015 N 179</w:t>
      </w:r>
    </w:p>
    <w:p w:rsidR="00AD6A8E" w:rsidRPr="00AD6A8E" w:rsidRDefault="00AD6A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D6A8E" w:rsidRPr="00AD6A8E" w:rsidRDefault="00AD6A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A8E" w:rsidRPr="00AD6A8E" w:rsidRDefault="00AD6A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AD6A8E">
        <w:rPr>
          <w:rFonts w:ascii="Times New Roman" w:hAnsi="Times New Roman" w:cs="Times New Roman"/>
          <w:sz w:val="24"/>
          <w:szCs w:val="24"/>
        </w:rPr>
        <w:t>ПОРЯДОК</w:t>
      </w:r>
    </w:p>
    <w:p w:rsidR="00AD6A8E" w:rsidRPr="00AD6A8E" w:rsidRDefault="00AD6A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ОПРЕДЕЛЕНИЯ ЦЕНЫ ПРОДАЖИ ЗЕМЕЛЬНЫХ УЧАСТКОВ, НАХОДЯЩИХСЯ</w:t>
      </w:r>
    </w:p>
    <w:p w:rsidR="00AD6A8E" w:rsidRPr="00AD6A8E" w:rsidRDefault="00AD6A8E" w:rsidP="00AD6A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</w:t>
      </w:r>
    </w:p>
    <w:p w:rsidR="00AD6A8E" w:rsidRPr="00AD6A8E" w:rsidRDefault="00AD6A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В ЛЕНИНГРАДСКОЙ ОБЛАСТИ</w:t>
      </w:r>
    </w:p>
    <w:p w:rsidR="00AD6A8E" w:rsidRPr="00AD6A8E" w:rsidRDefault="00AD6A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A8E" w:rsidRPr="00AD6A8E" w:rsidRDefault="00AD6A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D6A8E" w:rsidRPr="00AD6A8E" w:rsidRDefault="00AD6A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6A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AD6A8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D6A8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</w:t>
      </w:r>
      <w:proofErr w:type="gramEnd"/>
    </w:p>
    <w:p w:rsidR="00AD6A8E" w:rsidRPr="00AD6A8E" w:rsidRDefault="00AD6A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от 06.07.2015 N 254)</w:t>
      </w:r>
    </w:p>
    <w:p w:rsidR="00AD6A8E" w:rsidRPr="00AD6A8E" w:rsidRDefault="00AD6A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1. Настоящий Порядок определяет цену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области (далее - земельные участки) при заключении договоров купли-продажи земельных участков, если иное не установлено федеральным законодательством.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2. Цена земельных участков при их продаже определяется как выраженный в рублях процент от кадастровой стоимости земельного участка.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3. Размер процента устанавливается дифференцированно: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52"/>
      <w:bookmarkEnd w:id="1"/>
      <w:r w:rsidRPr="00AD6A8E">
        <w:rPr>
          <w:rFonts w:ascii="Times New Roman" w:hAnsi="Times New Roman" w:cs="Times New Roman"/>
          <w:b/>
          <w:sz w:val="24"/>
          <w:szCs w:val="24"/>
        </w:rPr>
        <w:t>1) два с половиной процента: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а) собственникам зданий, сооружений, расположенных на земельных участках, находящихся у них на праве аренды, в случаях если: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proofErr w:type="gramStart"/>
      <w:r w:rsidRPr="00AD6A8E">
        <w:rPr>
          <w:rFonts w:ascii="Times New Roman" w:hAnsi="Times New Roman" w:cs="Times New Roman"/>
          <w:sz w:val="24"/>
          <w:szCs w:val="24"/>
        </w:rPr>
        <w:t xml:space="preserve">в период со дня вступления в силу Федерального </w:t>
      </w:r>
      <w:hyperlink r:id="rId5" w:history="1">
        <w:r w:rsidRPr="00AD6A8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D6A8E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(далее - Федеральный закон от 25 октября 2001 года N 137-ФЗ)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 xml:space="preserve">такие земельные участки образованы из земельных участков, указанных в </w:t>
      </w:r>
      <w:hyperlink w:anchor="P54" w:history="1">
        <w:r w:rsidRPr="00AD6A8E">
          <w:rPr>
            <w:rFonts w:ascii="Times New Roman" w:hAnsi="Times New Roman" w:cs="Times New Roman"/>
            <w:sz w:val="24"/>
            <w:szCs w:val="24"/>
          </w:rPr>
          <w:t>абзаце втором подпункта "а" подпункта 1</w:t>
        </w:r>
      </w:hyperlink>
      <w:r w:rsidRPr="00AD6A8E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 xml:space="preserve">б) юридическим лицам в соответствии с </w:t>
      </w:r>
      <w:hyperlink r:id="rId6" w:history="1">
        <w:r w:rsidRPr="00AD6A8E">
          <w:rPr>
            <w:rFonts w:ascii="Times New Roman" w:hAnsi="Times New Roman" w:cs="Times New Roman"/>
            <w:sz w:val="24"/>
            <w:szCs w:val="24"/>
          </w:rPr>
          <w:t>пунктом 1 статьи 2</w:t>
        </w:r>
      </w:hyperlink>
      <w:r w:rsidRPr="00AD6A8E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N 137-ФЗ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57"/>
      <w:bookmarkEnd w:id="3"/>
      <w:r w:rsidRPr="00AD6A8E">
        <w:rPr>
          <w:rFonts w:ascii="Times New Roman" w:hAnsi="Times New Roman" w:cs="Times New Roman"/>
          <w:b/>
          <w:sz w:val="24"/>
          <w:szCs w:val="24"/>
        </w:rPr>
        <w:t>2) три процента в случае продажи: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A8E">
        <w:rPr>
          <w:rFonts w:ascii="Times New Roman" w:hAnsi="Times New Roman" w:cs="Times New Roman"/>
          <w:sz w:val="24"/>
          <w:szCs w:val="24"/>
        </w:rPr>
        <w:t>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A8E">
        <w:rPr>
          <w:rFonts w:ascii="Times New Roman" w:hAnsi="Times New Roman" w:cs="Times New Roman"/>
          <w:b/>
          <w:sz w:val="24"/>
          <w:szCs w:val="24"/>
        </w:rPr>
        <w:t>3) пятнадцать процентов в случае продажи: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7" w:history="1">
        <w:r w:rsidRPr="00AD6A8E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Pr="00AD6A8E">
          <w:rPr>
            <w:rFonts w:ascii="Times New Roman" w:hAnsi="Times New Roman" w:cs="Times New Roman"/>
            <w:sz w:val="24"/>
            <w:szCs w:val="24"/>
          </w:rPr>
          <w:lastRenderedPageBreak/>
          <w:t>39.20</w:t>
        </w:r>
      </w:hyperlink>
      <w:r w:rsidRPr="00AD6A8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(за исключением случаев, указанных в </w:t>
      </w:r>
      <w:hyperlink w:anchor="P52" w:history="1">
        <w:r w:rsidRPr="00AD6A8E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AD6A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7" w:history="1">
        <w:r w:rsidRPr="00AD6A8E">
          <w:rPr>
            <w:rFonts w:ascii="Times New Roman" w:hAnsi="Times New Roman" w:cs="Times New Roman"/>
            <w:sz w:val="24"/>
            <w:szCs w:val="24"/>
          </w:rPr>
          <w:t>2 пункта 3</w:t>
        </w:r>
      </w:hyperlink>
      <w:r w:rsidRPr="00AD6A8E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A8E">
        <w:rPr>
          <w:rFonts w:ascii="Times New Roman" w:hAnsi="Times New Roman" w:cs="Times New Roman"/>
          <w:sz w:val="24"/>
          <w:szCs w:val="24"/>
        </w:rPr>
        <w:t>земельных участков, находящихся в постоянном (бессрочном) пользовании или в пожизненном наследуемом владении юридических лиц, - указанным юридическим лицам, за исключением случая приобретения земельных участков, расположенных в границах населенных пунктов и предназначенных для сельскохозяйственного производства, на которых отсутствуют здания или сооружения, которые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  <w:proofErr w:type="gramEnd"/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A8E">
        <w:rPr>
          <w:rFonts w:ascii="Times New Roman" w:hAnsi="Times New Roman" w:cs="Times New Roman"/>
          <w:sz w:val="24"/>
          <w:szCs w:val="24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  <w:proofErr w:type="gramEnd"/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- указанному юридическому лицу.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4. В иных случаях цена продажи земельных участков, предоставляемых без проведения торгов, устанавливается равной кадастровой стоимости.</w:t>
      </w:r>
    </w:p>
    <w:p w:rsidR="00AD6A8E" w:rsidRPr="00AD6A8E" w:rsidRDefault="00AD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5. При определении цены земельного участка в соответствии с настоящим Порядком расчет цены земельного участка производится органом исполнительной власти Ленинградской области или органом местного самоуправления, уполномоченным в соответствии с действующим законодательством на распоряжение земельным участком на дату подачи заявления. Расчет цены земельного участка является обязательным приложением к договору купли-продажи земельного участка.</w:t>
      </w:r>
    </w:p>
    <w:p w:rsidR="00AD6A8E" w:rsidRPr="00AD6A8E" w:rsidRDefault="00AD6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6A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6A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A8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" w:history="1">
        <w:r w:rsidRPr="00AD6A8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D6A8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06.07.2015 N 254)</w:t>
      </w:r>
    </w:p>
    <w:p w:rsidR="00AD6A8E" w:rsidRPr="00AD6A8E" w:rsidRDefault="00AD6A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A8E" w:rsidRPr="00AD6A8E" w:rsidRDefault="00AD6A8E">
      <w:pPr>
        <w:pStyle w:val="ConsPlusNormal"/>
      </w:pPr>
    </w:p>
    <w:p w:rsidR="003D1EAF" w:rsidRPr="00AD6A8E" w:rsidRDefault="00AD6A8E"/>
    <w:sectPr w:rsidR="003D1EAF" w:rsidRPr="00AD6A8E" w:rsidSect="00D5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D6A8E"/>
    <w:rsid w:val="0001208D"/>
    <w:rsid w:val="0003287B"/>
    <w:rsid w:val="0006150A"/>
    <w:rsid w:val="00063D74"/>
    <w:rsid w:val="0006715D"/>
    <w:rsid w:val="0008436E"/>
    <w:rsid w:val="000B081B"/>
    <w:rsid w:val="000B5CA4"/>
    <w:rsid w:val="00100083"/>
    <w:rsid w:val="00101E2D"/>
    <w:rsid w:val="00104737"/>
    <w:rsid w:val="00141FBB"/>
    <w:rsid w:val="0014571E"/>
    <w:rsid w:val="00173E20"/>
    <w:rsid w:val="001831F8"/>
    <w:rsid w:val="001B5B93"/>
    <w:rsid w:val="001D7037"/>
    <w:rsid w:val="001E68FF"/>
    <w:rsid w:val="00205B3E"/>
    <w:rsid w:val="00210CFE"/>
    <w:rsid w:val="002479FD"/>
    <w:rsid w:val="002759AB"/>
    <w:rsid w:val="00283BB4"/>
    <w:rsid w:val="00287365"/>
    <w:rsid w:val="0029347E"/>
    <w:rsid w:val="002A32D9"/>
    <w:rsid w:val="002C5940"/>
    <w:rsid w:val="002D0962"/>
    <w:rsid w:val="002D6051"/>
    <w:rsid w:val="002F3855"/>
    <w:rsid w:val="003217D7"/>
    <w:rsid w:val="00330402"/>
    <w:rsid w:val="00331361"/>
    <w:rsid w:val="0034334E"/>
    <w:rsid w:val="003564D7"/>
    <w:rsid w:val="0038150D"/>
    <w:rsid w:val="003933EF"/>
    <w:rsid w:val="003C2D95"/>
    <w:rsid w:val="003E303D"/>
    <w:rsid w:val="00414D12"/>
    <w:rsid w:val="00415F25"/>
    <w:rsid w:val="00417EFD"/>
    <w:rsid w:val="00491159"/>
    <w:rsid w:val="00494FFF"/>
    <w:rsid w:val="004A53DD"/>
    <w:rsid w:val="004D3E6E"/>
    <w:rsid w:val="004D45F1"/>
    <w:rsid w:val="004E2456"/>
    <w:rsid w:val="00557980"/>
    <w:rsid w:val="0056226D"/>
    <w:rsid w:val="005648B6"/>
    <w:rsid w:val="00597CCD"/>
    <w:rsid w:val="005A3CC1"/>
    <w:rsid w:val="005D4295"/>
    <w:rsid w:val="005D4F5B"/>
    <w:rsid w:val="005D7CD0"/>
    <w:rsid w:val="005F0F91"/>
    <w:rsid w:val="005F631B"/>
    <w:rsid w:val="00611589"/>
    <w:rsid w:val="0064354C"/>
    <w:rsid w:val="0064558A"/>
    <w:rsid w:val="0066353B"/>
    <w:rsid w:val="006B5204"/>
    <w:rsid w:val="006C6718"/>
    <w:rsid w:val="006F3BDD"/>
    <w:rsid w:val="00737E83"/>
    <w:rsid w:val="007617BC"/>
    <w:rsid w:val="0078138F"/>
    <w:rsid w:val="00793113"/>
    <w:rsid w:val="0079359B"/>
    <w:rsid w:val="007C3167"/>
    <w:rsid w:val="007D0809"/>
    <w:rsid w:val="007D28CA"/>
    <w:rsid w:val="007D6532"/>
    <w:rsid w:val="007E39F5"/>
    <w:rsid w:val="00804111"/>
    <w:rsid w:val="00804783"/>
    <w:rsid w:val="00837401"/>
    <w:rsid w:val="00874F64"/>
    <w:rsid w:val="00884C01"/>
    <w:rsid w:val="00894724"/>
    <w:rsid w:val="008C2CA3"/>
    <w:rsid w:val="008D6D52"/>
    <w:rsid w:val="008E7FC2"/>
    <w:rsid w:val="00900C17"/>
    <w:rsid w:val="00901656"/>
    <w:rsid w:val="0090462D"/>
    <w:rsid w:val="00931B3B"/>
    <w:rsid w:val="009508B7"/>
    <w:rsid w:val="00960238"/>
    <w:rsid w:val="009871E3"/>
    <w:rsid w:val="009953C7"/>
    <w:rsid w:val="009D42AF"/>
    <w:rsid w:val="00A226A8"/>
    <w:rsid w:val="00A43CE8"/>
    <w:rsid w:val="00A81663"/>
    <w:rsid w:val="00A85109"/>
    <w:rsid w:val="00AB58EB"/>
    <w:rsid w:val="00AC2AD9"/>
    <w:rsid w:val="00AC6D55"/>
    <w:rsid w:val="00AD6A8E"/>
    <w:rsid w:val="00AE6422"/>
    <w:rsid w:val="00B065BA"/>
    <w:rsid w:val="00B13FB9"/>
    <w:rsid w:val="00B25AD4"/>
    <w:rsid w:val="00B271A6"/>
    <w:rsid w:val="00B77BB6"/>
    <w:rsid w:val="00B84918"/>
    <w:rsid w:val="00B93D8F"/>
    <w:rsid w:val="00B95462"/>
    <w:rsid w:val="00BE76AB"/>
    <w:rsid w:val="00C32258"/>
    <w:rsid w:val="00C82BB5"/>
    <w:rsid w:val="00CA579B"/>
    <w:rsid w:val="00CB102D"/>
    <w:rsid w:val="00CB62D6"/>
    <w:rsid w:val="00CC4600"/>
    <w:rsid w:val="00CD0560"/>
    <w:rsid w:val="00D105B6"/>
    <w:rsid w:val="00D34098"/>
    <w:rsid w:val="00D34AF6"/>
    <w:rsid w:val="00D417F0"/>
    <w:rsid w:val="00D521BB"/>
    <w:rsid w:val="00D5303F"/>
    <w:rsid w:val="00DA7C8C"/>
    <w:rsid w:val="00DB092C"/>
    <w:rsid w:val="00DC1EC6"/>
    <w:rsid w:val="00DE152E"/>
    <w:rsid w:val="00DE75E8"/>
    <w:rsid w:val="00DF7D02"/>
    <w:rsid w:val="00E02D2D"/>
    <w:rsid w:val="00E34D04"/>
    <w:rsid w:val="00E61BB9"/>
    <w:rsid w:val="00EB18E0"/>
    <w:rsid w:val="00EF6D20"/>
    <w:rsid w:val="00F044C5"/>
    <w:rsid w:val="00F217A7"/>
    <w:rsid w:val="00F353AD"/>
    <w:rsid w:val="00F80426"/>
    <w:rsid w:val="00F8450B"/>
    <w:rsid w:val="00F97819"/>
    <w:rsid w:val="00FB159B"/>
    <w:rsid w:val="00FE3540"/>
    <w:rsid w:val="00FE4AA4"/>
    <w:rsid w:val="00FF0A4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0385EB5CC493BF21E05F6F8BE5EE689B7AC06EF998760935611A562E712C2FF2064C92852951EX0W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50385EB5CC493BF21E1AE7EDBE5EE68AB1AE06ED9B8760935611A562E712C2FF2064C020X5W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0385EB5CC493BF21E1AE7EDBE5EE68AB1AF00EC9D8760935611A562E712C2FF2064C92852941BX0WDM" TargetMode="External"/><Relationship Id="rId5" Type="http://schemas.openxmlformats.org/officeDocument/2006/relationships/hyperlink" Target="consultantplus://offline/ref=D450385EB5CC493BF21E1AE7EDBE5EE68AB1AF00EC9D8760935611A562XEW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50385EB5CC493BF21E05F6F8BE5EE689B7AC06EF998760935611A562E712C2FF2064C92852951EX0W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4470</Characters>
  <Application>Microsoft Office Word</Application>
  <DocSecurity>0</DocSecurity>
  <Lines>37</Lines>
  <Paragraphs>10</Paragraphs>
  <ScaleCrop>false</ScaleCrop>
  <Company>Grizli777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КУМИ-Морозова И.Н.</cp:lastModifiedBy>
  <cp:revision>1</cp:revision>
  <dcterms:created xsi:type="dcterms:W3CDTF">2017-03-09T12:22:00Z</dcterms:created>
  <dcterms:modified xsi:type="dcterms:W3CDTF">2017-03-09T12:26:00Z</dcterms:modified>
</cp:coreProperties>
</file>