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FC" w:rsidRPr="00D449A9" w:rsidRDefault="00745FAD" w:rsidP="00C97DFC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D449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324D9" wp14:editId="44E9949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AAE" w:rsidRPr="00745FAD" w:rsidRDefault="006C4AAE" w:rsidP="00745FAD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6406707/922025(3)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324D9" id="AryanRegNFirstP" o:spid="_x0000_s1026" style="position:absolute;left:0;text-align:left;margin-left:179.9pt;margin-top:-95.4pt;width:200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" filled="f" fillcolor="#5b9bd5 [3204]" stroked="f" strokecolor="#1f4d78 [1604]" strokeweight="1pt">
                <v:textbox inset="0,0,0,0">
                  <w:txbxContent>
                    <w:p w:rsidR="006C4AAE" w:rsidRPr="00745FAD" w:rsidRDefault="006C4AAE" w:rsidP="00745FAD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6406707/922025(3)</w:t>
                      </w:r>
                    </w:p>
                  </w:txbxContent>
                </v:textbox>
              </v:rect>
            </w:pict>
          </mc:Fallback>
        </mc:AlternateContent>
      </w:r>
      <w:r w:rsidR="000D669C" w:rsidRPr="00D449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72792" wp14:editId="57B5F264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6C4AAE" w:rsidRDefault="006C4AAE" w:rsidP="00C97DFC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2792" id="Прямоугольник 5" o:spid="_x0000_s1027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" filled="f" fillcolor="#5b9bd5 [3204]" stroked="f" strokecolor="#1f4d78 [1604]" strokeweight="2pt">
                <v:path arrowok="t"/>
                <v:textbox inset="0,0,0,0">
                  <w:txbxContent>
                    <w:p w:rsidR="006C4AAE" w:rsidRDefault="006C4AAE" w:rsidP="00C97DFC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C97DFC" w:rsidRPr="00D449A9">
        <w:rPr>
          <w:rFonts w:ascii="Times New Roman" w:hAnsi="Times New Roman" w:cs="Times New Roman"/>
          <w:bCs/>
          <w:caps/>
          <w:sz w:val="24"/>
          <w:szCs w:val="24"/>
        </w:rPr>
        <w:t>утвержденА</w:t>
      </w:r>
    </w:p>
    <w:p w:rsidR="00C97DFC" w:rsidRPr="00D449A9" w:rsidRDefault="00C97DFC" w:rsidP="00C97DFC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49A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D449A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7DFC" w:rsidRPr="00D449A9" w:rsidRDefault="00C97DFC" w:rsidP="00C97DFC">
      <w:pPr>
        <w:ind w:left="5041"/>
        <w:jc w:val="right"/>
        <w:rPr>
          <w:sz w:val="24"/>
          <w:szCs w:val="24"/>
        </w:rPr>
      </w:pPr>
      <w:r w:rsidRPr="00D449A9">
        <w:rPr>
          <w:sz w:val="24"/>
          <w:szCs w:val="24"/>
        </w:rPr>
        <w:t>Сосновоборского городского округа</w:t>
      </w:r>
    </w:p>
    <w:p w:rsidR="00106058" w:rsidRPr="00D449A9" w:rsidRDefault="00106058" w:rsidP="00106058">
      <w:pPr>
        <w:ind w:left="5041"/>
        <w:jc w:val="right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от</w:t>
      </w:r>
      <w:proofErr w:type="gramEnd"/>
      <w:r w:rsidRPr="00D449A9">
        <w:rPr>
          <w:sz w:val="24"/>
          <w:szCs w:val="24"/>
        </w:rPr>
        <w:t xml:space="preserve"> 01.10.2013 № 2464</w:t>
      </w:r>
    </w:p>
    <w:p w:rsidR="00106058" w:rsidRPr="00D449A9" w:rsidRDefault="00106058" w:rsidP="00C97DFC">
      <w:pPr>
        <w:jc w:val="right"/>
        <w:rPr>
          <w:rFonts w:eastAsia="Calibri"/>
          <w:sz w:val="24"/>
          <w:szCs w:val="24"/>
        </w:rPr>
      </w:pPr>
      <w:r w:rsidRPr="00D449A9">
        <w:rPr>
          <w:rFonts w:eastAsia="Calibri"/>
          <w:sz w:val="24"/>
          <w:szCs w:val="24"/>
        </w:rPr>
        <w:t>(</w:t>
      </w:r>
      <w:proofErr w:type="gramStart"/>
      <w:r w:rsidRPr="00D449A9">
        <w:rPr>
          <w:rFonts w:eastAsia="Calibri"/>
          <w:sz w:val="24"/>
          <w:szCs w:val="24"/>
        </w:rPr>
        <w:t>в</w:t>
      </w:r>
      <w:proofErr w:type="gramEnd"/>
      <w:r w:rsidRPr="00D449A9">
        <w:rPr>
          <w:rFonts w:eastAsia="Calibri"/>
          <w:sz w:val="24"/>
          <w:szCs w:val="24"/>
        </w:rPr>
        <w:t xml:space="preserve"> редакции постановления от 03.03.</w:t>
      </w:r>
      <w:r w:rsidR="00C97DFC" w:rsidRPr="00D449A9">
        <w:rPr>
          <w:rFonts w:eastAsia="Calibri"/>
          <w:sz w:val="24"/>
          <w:szCs w:val="24"/>
        </w:rPr>
        <w:t>2025 № 621</w:t>
      </w:r>
      <w:r w:rsidRPr="00D449A9">
        <w:rPr>
          <w:rFonts w:eastAsia="Calibri"/>
          <w:sz w:val="24"/>
          <w:szCs w:val="24"/>
        </w:rPr>
        <w:t xml:space="preserve">), </w:t>
      </w:r>
    </w:p>
    <w:p w:rsidR="00C97DFC" w:rsidRPr="00D449A9" w:rsidRDefault="00106058" w:rsidP="00C97DFC">
      <w:pPr>
        <w:jc w:val="right"/>
        <w:rPr>
          <w:rFonts w:eastAsia="Calibri"/>
          <w:sz w:val="24"/>
          <w:szCs w:val="24"/>
        </w:rPr>
      </w:pPr>
      <w:proofErr w:type="gramStart"/>
      <w:r w:rsidRPr="00D449A9">
        <w:rPr>
          <w:rFonts w:eastAsia="Calibri"/>
          <w:sz w:val="24"/>
          <w:szCs w:val="24"/>
        </w:rPr>
        <w:t>с</w:t>
      </w:r>
      <w:proofErr w:type="gramEnd"/>
      <w:r w:rsidRPr="00D449A9">
        <w:rPr>
          <w:rFonts w:eastAsia="Calibri"/>
          <w:sz w:val="24"/>
          <w:szCs w:val="24"/>
        </w:rPr>
        <w:t xml:space="preserve"> изменениями от 04.09.2025 № 2339</w:t>
      </w:r>
    </w:p>
    <w:p w:rsidR="00C97DFC" w:rsidRPr="00D449A9" w:rsidRDefault="00C97DFC" w:rsidP="00C97DFC">
      <w:pPr>
        <w:jc w:val="right"/>
        <w:rPr>
          <w:rFonts w:eastAsia="Calibri"/>
          <w:sz w:val="24"/>
          <w:szCs w:val="24"/>
        </w:rPr>
      </w:pPr>
    </w:p>
    <w:p w:rsidR="00C97DFC" w:rsidRPr="00D449A9" w:rsidRDefault="00C97DFC" w:rsidP="00C97DFC">
      <w:pPr>
        <w:ind w:left="5760"/>
        <w:jc w:val="right"/>
        <w:rPr>
          <w:rFonts w:eastAsia="Calibri"/>
          <w:sz w:val="24"/>
          <w:szCs w:val="24"/>
        </w:rPr>
      </w:pPr>
      <w:r w:rsidRPr="00D449A9">
        <w:rPr>
          <w:rFonts w:eastAsia="Calibri"/>
          <w:sz w:val="24"/>
          <w:szCs w:val="24"/>
        </w:rPr>
        <w:t>(Приложение)</w:t>
      </w:r>
    </w:p>
    <w:p w:rsidR="00C97DFC" w:rsidRPr="00D449A9" w:rsidRDefault="00C97DFC" w:rsidP="00C97DF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7DFC" w:rsidRPr="00D449A9" w:rsidRDefault="00C97DFC" w:rsidP="00C97DFC">
      <w:pPr>
        <w:jc w:val="center"/>
        <w:rPr>
          <w:b/>
          <w:sz w:val="24"/>
          <w:szCs w:val="24"/>
        </w:rPr>
      </w:pPr>
    </w:p>
    <w:p w:rsidR="00C97DFC" w:rsidRPr="00D449A9" w:rsidRDefault="00C97DFC" w:rsidP="00C97DFC">
      <w:pPr>
        <w:jc w:val="center"/>
        <w:rPr>
          <w:b/>
          <w:sz w:val="24"/>
          <w:szCs w:val="24"/>
        </w:rPr>
      </w:pPr>
      <w:r w:rsidRPr="00D449A9">
        <w:rPr>
          <w:b/>
          <w:sz w:val="24"/>
          <w:szCs w:val="24"/>
        </w:rPr>
        <w:t>Муниципальная программа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C97DFC" w:rsidRPr="00D449A9" w:rsidRDefault="00C97DFC" w:rsidP="00C97DFC">
      <w:pPr>
        <w:jc w:val="center"/>
        <w:rPr>
          <w:b/>
          <w:sz w:val="24"/>
          <w:szCs w:val="24"/>
        </w:rPr>
      </w:pPr>
    </w:p>
    <w:p w:rsidR="00C97DFC" w:rsidRPr="00D449A9" w:rsidRDefault="00C97DFC" w:rsidP="00C97DFC">
      <w:pPr>
        <w:tabs>
          <w:tab w:val="right" w:leader="dot" w:pos="9344"/>
        </w:tabs>
        <w:jc w:val="center"/>
        <w:rPr>
          <w:b/>
          <w:bCs/>
          <w:sz w:val="24"/>
          <w:szCs w:val="24"/>
        </w:rPr>
      </w:pPr>
    </w:p>
    <w:p w:rsidR="00C97DFC" w:rsidRPr="00D449A9" w:rsidRDefault="00C97DFC" w:rsidP="00C97DFC">
      <w:pPr>
        <w:pStyle w:val="af2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D449A9">
        <w:rPr>
          <w:rFonts w:ascii="Times New Roman" w:hAnsi="Times New Roman"/>
          <w:color w:val="auto"/>
          <w:sz w:val="24"/>
          <w:szCs w:val="24"/>
          <w:lang w:val="ru-RU"/>
        </w:rPr>
        <w:t>Оглавление</w:t>
      </w:r>
    </w:p>
    <w:p w:rsidR="00C97DFC" w:rsidRPr="00D449A9" w:rsidRDefault="00C97DFC" w:rsidP="00C97DFC">
      <w:pPr>
        <w:rPr>
          <w:lang w:eastAsia="en-US"/>
        </w:rPr>
      </w:pPr>
    </w:p>
    <w:p w:rsidR="00C97DFC" w:rsidRPr="00D449A9" w:rsidRDefault="00C97DFC" w:rsidP="00C97DFC">
      <w:pPr>
        <w:pStyle w:val="22"/>
        <w:rPr>
          <w:rFonts w:ascii="Calibri" w:hAnsi="Calibri"/>
          <w:strike/>
          <w:sz w:val="24"/>
          <w:szCs w:val="24"/>
        </w:rPr>
      </w:pPr>
      <w:r w:rsidRPr="00D449A9">
        <w:rPr>
          <w:strike/>
          <w:noProof/>
        </w:rPr>
        <w:fldChar w:fldCharType="begin"/>
      </w:r>
      <w:r w:rsidRPr="00D449A9">
        <w:instrText xml:space="preserve"> TOC \o "1-3" \h \z \u </w:instrText>
      </w:r>
      <w:r w:rsidRPr="00D449A9">
        <w:rPr>
          <w:strike/>
          <w:noProof/>
        </w:rPr>
        <w:fldChar w:fldCharType="separate"/>
      </w:r>
      <w:hyperlink w:anchor="_Toc152249716" w:history="1">
        <w:r w:rsidRPr="00D449A9">
          <w:rPr>
            <w:rStyle w:val="af8"/>
            <w:color w:val="auto"/>
            <w:sz w:val="24"/>
            <w:szCs w:val="24"/>
          </w:rPr>
          <w:t>П А С П О Р Т муниципальной программы</w:t>
        </w:r>
        <w:r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7" w:history="1">
        <w:r w:rsidR="00C97DFC" w:rsidRPr="00D449A9">
          <w:rPr>
            <w:rStyle w:val="af8"/>
            <w:color w:val="auto"/>
            <w:sz w:val="24"/>
            <w:szCs w:val="24"/>
          </w:rPr>
          <w:t>Общая характеристика, основные проблемы и прогноз развития сферы малого и среднего предпринимательства в Сосновоборском городском округе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8" w:history="1">
        <w:r w:rsidR="00C97DFC" w:rsidRPr="00D449A9">
          <w:rPr>
            <w:rStyle w:val="af8"/>
            <w:color w:val="auto"/>
            <w:sz w:val="24"/>
            <w:szCs w:val="24"/>
          </w:rPr>
          <w:t>Приоритеты и цели муниципальной политики в сфере развития малого и среднего предпринимательства в Сосновоборском городском округе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9" w:history="1">
        <w:r w:rsidR="00C97DFC" w:rsidRPr="00D449A9">
          <w:rPr>
            <w:rStyle w:val="af8"/>
            <w:color w:val="auto"/>
            <w:sz w:val="24"/>
            <w:szCs w:val="24"/>
          </w:rPr>
          <w:t xml:space="preserve">Информация о проектах и комплексах процессных мероприятий муниципальной программы </w:t>
        </w:r>
        <w:r w:rsidR="00C97DFC" w:rsidRPr="00D449A9">
          <w:rPr>
            <w:rStyle w:val="af8"/>
            <w:bCs/>
            <w:color w:val="auto"/>
            <w:sz w:val="24"/>
            <w:szCs w:val="24"/>
          </w:rPr>
          <w:t>в Сосновоборском городском округе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0" w:history="1">
        <w:r w:rsidR="00C97DFC" w:rsidRPr="00D449A9">
          <w:rPr>
            <w:rStyle w:val="af8"/>
            <w:color w:val="auto"/>
            <w:sz w:val="24"/>
            <w:szCs w:val="24"/>
          </w:rPr>
          <w:t>Сведения о показателях (индикаторах) и их значениях муниципальной программы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1" w:history="1">
        <w:r w:rsidR="00C97DFC" w:rsidRPr="00D449A9">
          <w:rPr>
            <w:rStyle w:val="af8"/>
            <w:color w:val="auto"/>
            <w:sz w:val="24"/>
            <w:szCs w:val="24"/>
          </w:rPr>
          <w:t>Сведения о порядке сбора информации и методике расчета показателей (индикаторов) и их значениях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2" w:history="1">
        <w:r w:rsidR="00C97DFC" w:rsidRPr="00D449A9">
          <w:rPr>
            <w:rStyle w:val="af8"/>
            <w:color w:val="auto"/>
            <w:sz w:val="24"/>
            <w:szCs w:val="24"/>
          </w:rPr>
          <w:t>План реализации муниципальной программы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6C4AAE" w:rsidP="00C97DFC">
      <w:pPr>
        <w:pStyle w:val="22"/>
        <w:rPr>
          <w:rFonts w:ascii="Calibri" w:hAnsi="Calibri"/>
          <w:strike/>
          <w:sz w:val="22"/>
          <w:szCs w:val="22"/>
        </w:rPr>
      </w:pPr>
      <w:hyperlink w:anchor="_Toc152249723" w:history="1">
        <w:r w:rsidR="00C97DFC" w:rsidRPr="00D449A9">
          <w:rPr>
            <w:rStyle w:val="af8"/>
            <w:color w:val="auto"/>
            <w:sz w:val="24"/>
            <w:szCs w:val="24"/>
          </w:rPr>
          <w:t>Сведения о фактических расходах на реализацию муниципальной программы</w:t>
        </w:r>
        <w:r w:rsidR="00C97DFC" w:rsidRPr="00D449A9">
          <w:rPr>
            <w:webHidden/>
            <w:sz w:val="24"/>
            <w:szCs w:val="24"/>
          </w:rPr>
          <w:tab/>
        </w:r>
      </w:hyperlink>
    </w:p>
    <w:p w:rsidR="00C97DFC" w:rsidRPr="00D449A9" w:rsidRDefault="00C97DFC" w:rsidP="00C97DFC">
      <w:r w:rsidRPr="00D449A9">
        <w:rPr>
          <w:b/>
          <w:bCs/>
        </w:rPr>
        <w:fldChar w:fldCharType="end"/>
      </w:r>
    </w:p>
    <w:p w:rsidR="00C97DFC" w:rsidRPr="00D449A9" w:rsidRDefault="00C97DFC" w:rsidP="00C97DFC">
      <w:pPr>
        <w:spacing w:after="200" w:line="276" w:lineRule="auto"/>
        <w:rPr>
          <w:b/>
          <w:bCs/>
          <w:sz w:val="24"/>
          <w:szCs w:val="24"/>
        </w:rPr>
      </w:pPr>
    </w:p>
    <w:p w:rsidR="00C97DFC" w:rsidRPr="00D449A9" w:rsidRDefault="00C97DFC" w:rsidP="00C97DFC">
      <w:pPr>
        <w:spacing w:line="276" w:lineRule="auto"/>
        <w:jc w:val="center"/>
        <w:rPr>
          <w:rStyle w:val="20"/>
        </w:rPr>
      </w:pPr>
      <w:bookmarkStart w:id="0" w:name="_Toc152249716"/>
      <w:r w:rsidRPr="00D449A9">
        <w:rPr>
          <w:rStyle w:val="20"/>
        </w:rPr>
        <w:t>П А С П О Р Т</w:t>
      </w:r>
    </w:p>
    <w:p w:rsidR="00C97DFC" w:rsidRPr="00D449A9" w:rsidRDefault="00C97DFC" w:rsidP="00C97DFC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D449A9">
        <w:rPr>
          <w:rStyle w:val="20"/>
        </w:rPr>
        <w:t>муниципальной</w:t>
      </w:r>
      <w:proofErr w:type="gramEnd"/>
      <w:r w:rsidRPr="00D449A9">
        <w:rPr>
          <w:rStyle w:val="20"/>
        </w:rPr>
        <w:t xml:space="preserve"> программы</w:t>
      </w:r>
      <w:bookmarkEnd w:id="0"/>
      <w:r w:rsidRPr="00D449A9">
        <w:rPr>
          <w:b/>
          <w:sz w:val="24"/>
          <w:szCs w:val="24"/>
        </w:rPr>
        <w:t xml:space="preserve"> Сосновоборского городского округа</w:t>
      </w:r>
    </w:p>
    <w:p w:rsidR="00C97DFC" w:rsidRPr="00D449A9" w:rsidRDefault="00C97DFC" w:rsidP="00C97DFC">
      <w:pPr>
        <w:jc w:val="center"/>
        <w:rPr>
          <w:b/>
          <w:sz w:val="24"/>
          <w:szCs w:val="24"/>
        </w:rPr>
      </w:pPr>
      <w:r w:rsidRPr="00D449A9">
        <w:rPr>
          <w:b/>
          <w:sz w:val="24"/>
          <w:szCs w:val="24"/>
        </w:rPr>
        <w:t xml:space="preserve"> «Стимулирование экономической активности малого и среднего предпринимательства</w:t>
      </w:r>
    </w:p>
    <w:p w:rsidR="00C97DFC" w:rsidRPr="00D449A9" w:rsidRDefault="00C97DFC" w:rsidP="00C97DFC">
      <w:pPr>
        <w:jc w:val="center"/>
        <w:rPr>
          <w:b/>
          <w:sz w:val="24"/>
          <w:szCs w:val="24"/>
        </w:rPr>
      </w:pPr>
      <w:proofErr w:type="gramStart"/>
      <w:r w:rsidRPr="00D449A9">
        <w:rPr>
          <w:b/>
          <w:sz w:val="24"/>
          <w:szCs w:val="24"/>
        </w:rPr>
        <w:t>в</w:t>
      </w:r>
      <w:proofErr w:type="gramEnd"/>
      <w:r w:rsidRPr="00D449A9">
        <w:rPr>
          <w:b/>
          <w:sz w:val="24"/>
          <w:szCs w:val="24"/>
        </w:rPr>
        <w:t xml:space="preserve"> Сосновоборском городском округе до 2030 года»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273"/>
      </w:tblGrid>
      <w:tr w:rsidR="006B2222" w:rsidRPr="00D449A9" w:rsidTr="00701B60">
        <w:trPr>
          <w:trHeight w:val="501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273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Муниципальная программа реализуется в 2014-2030 годах в три этапа: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I этап – 2014-2018 годы,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II этап – 2019-2024 годы,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III этап – 2025-2030 годы</w:t>
            </w:r>
          </w:p>
        </w:tc>
      </w:tr>
      <w:tr w:rsidR="006B2222" w:rsidRPr="00D449A9" w:rsidTr="00701B60">
        <w:trPr>
          <w:trHeight w:val="880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Ответственный исполнитель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муниципальной</w:t>
            </w:r>
            <w:proofErr w:type="gramEnd"/>
            <w:r w:rsidRPr="00D449A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73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(</w:t>
            </w:r>
            <w:proofErr w:type="gramStart"/>
            <w:r w:rsidRPr="00D449A9">
              <w:rPr>
                <w:sz w:val="24"/>
                <w:szCs w:val="24"/>
              </w:rPr>
              <w:t>отдел</w:t>
            </w:r>
            <w:proofErr w:type="gramEnd"/>
            <w:r w:rsidRPr="00D449A9">
              <w:rPr>
                <w:sz w:val="24"/>
                <w:szCs w:val="24"/>
              </w:rPr>
              <w:t xml:space="preserve"> экономического развития)</w:t>
            </w:r>
          </w:p>
        </w:tc>
      </w:tr>
      <w:tr w:rsidR="006B2222" w:rsidRPr="00D449A9" w:rsidTr="00701B60">
        <w:trPr>
          <w:trHeight w:val="880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73" w:type="dxa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Сосновоборский муниципальный фонд поддержки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предпринимательства</w:t>
            </w:r>
            <w:proofErr w:type="gramEnd"/>
            <w:r w:rsidRPr="00D449A9">
              <w:rPr>
                <w:sz w:val="24"/>
                <w:szCs w:val="24"/>
              </w:rPr>
              <w:t>,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Комитет образования,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6B2222" w:rsidRPr="00D449A9" w:rsidTr="00701B60">
        <w:trPr>
          <w:trHeight w:val="416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Участники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D449A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73" w:type="dxa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Отдел экономического развития,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rFonts w:eastAsia="Calibri"/>
                <w:sz w:val="24"/>
              </w:rPr>
              <w:lastRenderedPageBreak/>
              <w:t>МБОУ ДО</w:t>
            </w:r>
            <w:r w:rsidRPr="00D449A9">
              <w:rPr>
                <w:sz w:val="24"/>
                <w:szCs w:val="24"/>
              </w:rPr>
              <w:t xml:space="preserve"> «Центр развития творчества» (с 2021 г. и далее),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МАОУ ДО «Центр информационных технологий» (до 2020 г.),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МАУК «Городской культурный центр «Арт-Карусель» (до 2019г.)</w:t>
            </w:r>
          </w:p>
        </w:tc>
      </w:tr>
      <w:tr w:rsidR="006B2222" w:rsidRPr="00D449A9" w:rsidTr="00701B6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 xml:space="preserve">Цели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муниципальной</w:t>
            </w:r>
            <w:proofErr w:type="gramEnd"/>
            <w:r w:rsidRPr="00D449A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</w:tr>
      <w:tr w:rsidR="006B2222" w:rsidRPr="00D449A9" w:rsidTr="00701B6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Задачи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муниципальной</w:t>
            </w:r>
            <w:proofErr w:type="gramEnd"/>
            <w:r w:rsidRPr="00D449A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</w:tr>
      <w:tr w:rsidR="006B2222" w:rsidRPr="00D449A9" w:rsidTr="00701B60">
        <w:trPr>
          <w:trHeight w:val="849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273" w:type="dxa"/>
          </w:tcPr>
          <w:p w:rsidR="00C97DFC" w:rsidRPr="00D449A9" w:rsidRDefault="00C97DFC" w:rsidP="001444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9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легкого старта и комфортного ведения бизнеса; рост занятости в сфере малого и среднего предпринимательства</w:t>
            </w:r>
          </w:p>
        </w:tc>
      </w:tr>
      <w:tr w:rsidR="006B2222" w:rsidRPr="00D449A9" w:rsidTr="00701B60">
        <w:trPr>
          <w:trHeight w:val="849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Подпрограммы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муниципальной</w:t>
            </w:r>
            <w:proofErr w:type="gramEnd"/>
            <w:r w:rsidRPr="00D449A9">
              <w:rPr>
                <w:sz w:val="24"/>
                <w:szCs w:val="24"/>
              </w:rPr>
              <w:t xml:space="preserve"> программы (период 2014-2022 годы)</w:t>
            </w:r>
          </w:p>
        </w:tc>
        <w:tc>
          <w:tcPr>
            <w:tcW w:w="7273" w:type="dxa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2. «Поддержка товаропроизводителей в сфере агропромышленного и рыбохозяйственного комплекса на территории Сосновоборского городского округа»</w:t>
            </w:r>
          </w:p>
        </w:tc>
      </w:tr>
      <w:tr w:rsidR="006B2222" w:rsidRPr="00D449A9" w:rsidTr="00701B60">
        <w:trPr>
          <w:trHeight w:val="880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Проекты, реализуемые в рамках муниципальной программы (период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 года)</w:t>
            </w:r>
          </w:p>
        </w:tc>
        <w:tc>
          <w:tcPr>
            <w:tcW w:w="7273" w:type="dxa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В рамках программы 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 2024 года реализация проектов не предусмотрена</w:t>
            </w:r>
          </w:p>
        </w:tc>
      </w:tr>
      <w:tr w:rsidR="006B2222" w:rsidRPr="00D449A9" w:rsidTr="00701B60">
        <w:trPr>
          <w:trHeight w:val="880"/>
          <w:jc w:val="center"/>
        </w:trPr>
        <w:tc>
          <w:tcPr>
            <w:tcW w:w="2356" w:type="dxa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Комплексы процессных мероприятий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(</w:t>
            </w:r>
            <w:proofErr w:type="gramStart"/>
            <w:r w:rsidRPr="00D449A9">
              <w:rPr>
                <w:sz w:val="24"/>
                <w:szCs w:val="24"/>
              </w:rPr>
              <w:t>период</w:t>
            </w:r>
            <w:proofErr w:type="gramEnd"/>
            <w:r w:rsidRPr="00D449A9">
              <w:rPr>
                <w:sz w:val="24"/>
                <w:szCs w:val="24"/>
              </w:rPr>
              <w:t xml:space="preserve"> 2023–2030 годы)</w:t>
            </w:r>
          </w:p>
        </w:tc>
        <w:tc>
          <w:tcPr>
            <w:tcW w:w="7273" w:type="dxa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C97DFC" w:rsidRPr="00D449A9" w:rsidRDefault="00C97DFC" w:rsidP="001444CC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молодежного предпринимательства»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социального предпринимательства»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lastRenderedPageBreak/>
              <w:t>Комплекс процессных мероприятий 7.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D449A9" w:rsidRDefault="00C97DFC" w:rsidP="001444CC">
            <w:pPr>
              <w:rPr>
                <w:i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</w:tr>
      <w:tr w:rsidR="00701B60" w:rsidRPr="00D449A9" w:rsidTr="00701B60">
        <w:trPr>
          <w:trHeight w:val="880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60" w:rsidRPr="00D449A9" w:rsidRDefault="00701B60" w:rsidP="00701B60">
            <w:pPr>
              <w:rPr>
                <w:sz w:val="24"/>
                <w:szCs w:val="24"/>
                <w:highlight w:val="yellow"/>
              </w:rPr>
            </w:pPr>
            <w:r w:rsidRPr="00D449A9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60" w:rsidRPr="00D449A9" w:rsidRDefault="00701B60" w:rsidP="00701B60">
            <w:pPr>
              <w:jc w:val="both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67 637,46324 тыс. рублей*, в том числе (тыс. руб.):</w:t>
            </w:r>
          </w:p>
          <w:tbl>
            <w:tblPr>
              <w:tblW w:w="7057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701B60" w:rsidRPr="00D449A9" w:rsidTr="00701B60">
              <w:trPr>
                <w:trHeight w:val="675"/>
                <w:jc w:val="center"/>
              </w:trPr>
              <w:tc>
                <w:tcPr>
                  <w:tcW w:w="1170" w:type="dxa"/>
                  <w:vAlign w:val="center"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449A9">
                    <w:rPr>
                      <w:sz w:val="22"/>
                      <w:szCs w:val="22"/>
                      <w:lang w:eastAsia="en-US"/>
                    </w:rPr>
                    <w:t>Местный</w:t>
                  </w:r>
                </w:p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D449A9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  <w:proofErr w:type="gramEnd"/>
                </w:p>
              </w:tc>
              <w:tc>
                <w:tcPr>
                  <w:tcW w:w="1316" w:type="dxa"/>
                  <w:noWrap/>
                  <w:vAlign w:val="center"/>
                </w:tcPr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449A9">
                    <w:rPr>
                      <w:sz w:val="22"/>
                      <w:szCs w:val="22"/>
                      <w:lang w:eastAsia="en-US"/>
                    </w:rPr>
                    <w:t>Областной</w:t>
                  </w:r>
                </w:p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D449A9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  <w:proofErr w:type="gramEnd"/>
                </w:p>
              </w:tc>
              <w:tc>
                <w:tcPr>
                  <w:tcW w:w="1499" w:type="dxa"/>
                  <w:noWrap/>
                  <w:vAlign w:val="center"/>
                </w:tcPr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449A9">
                    <w:rPr>
                      <w:sz w:val="22"/>
                      <w:szCs w:val="22"/>
                      <w:lang w:eastAsia="en-US"/>
                    </w:rPr>
                    <w:t>Федеральный</w:t>
                  </w:r>
                </w:p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D449A9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  <w:proofErr w:type="gramEnd"/>
                </w:p>
              </w:tc>
              <w:tc>
                <w:tcPr>
                  <w:tcW w:w="1536" w:type="dxa"/>
                  <w:noWrap/>
                  <w:vAlign w:val="center"/>
                </w:tcPr>
                <w:p w:rsidR="00701B60" w:rsidRPr="00D449A9" w:rsidRDefault="00701B60" w:rsidP="00701B6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449A9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2014-2024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25</w:t>
                  </w:r>
                  <w:r w:rsidRPr="00D449A9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D449A9">
                    <w:rPr>
                      <w:sz w:val="22"/>
                      <w:szCs w:val="22"/>
                    </w:rPr>
                    <w:t>716,70244</w:t>
                  </w:r>
                </w:p>
              </w:tc>
              <w:tc>
                <w:tcPr>
                  <w:tcW w:w="1316" w:type="dxa"/>
                  <w:shd w:val="clear" w:color="auto" w:fill="auto"/>
                  <w:noWrap/>
                  <w:vAlign w:val="bottom"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16 034,922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41 751,62444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4 153,5398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279,200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4 432,7398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4 158,9398*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279,200*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4 438,1398*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279,200*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4 463,1398*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D449A9">
                    <w:rPr>
                      <w:sz w:val="22"/>
                      <w:szCs w:val="22"/>
                    </w:rPr>
                    <w:t>4 183,9398*</w:t>
                  </w:r>
                </w:p>
              </w:tc>
            </w:tr>
            <w:tr w:rsidR="00701B60" w:rsidRPr="00D449A9" w:rsidTr="00701B60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D449A9">
                    <w:rPr>
                      <w:bCs/>
                      <w:sz w:val="22"/>
                      <w:szCs w:val="22"/>
                    </w:rPr>
                    <w:t>итого</w:t>
                  </w:r>
                  <w:proofErr w:type="gramEnd"/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50 764,94124*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16 872,522*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449A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701B60" w:rsidRPr="00D449A9" w:rsidRDefault="00701B60" w:rsidP="00701B60">
                  <w:pPr>
                    <w:rPr>
                      <w:sz w:val="22"/>
                      <w:szCs w:val="22"/>
                    </w:rPr>
                  </w:pPr>
                  <w:r w:rsidRPr="00D449A9">
                    <w:rPr>
                      <w:sz w:val="22"/>
                      <w:szCs w:val="22"/>
                    </w:rPr>
                    <w:t>67 637,46324*</w:t>
                  </w:r>
                </w:p>
              </w:tc>
            </w:tr>
          </w:tbl>
          <w:p w:rsidR="00701B60" w:rsidRPr="00D449A9" w:rsidRDefault="00701B60" w:rsidP="00701B60">
            <w:pPr>
              <w:jc w:val="both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* - финансирование будет уточняться при дальнейшей разработке Программы</w:t>
            </w:r>
          </w:p>
        </w:tc>
      </w:tr>
      <w:tr w:rsidR="00701B60" w:rsidRPr="00D449A9" w:rsidTr="00701B60">
        <w:trPr>
          <w:trHeight w:val="131"/>
          <w:jc w:val="center"/>
        </w:trPr>
        <w:tc>
          <w:tcPr>
            <w:tcW w:w="2356" w:type="dxa"/>
            <w:vAlign w:val="center"/>
          </w:tcPr>
          <w:p w:rsidR="00701B60" w:rsidRPr="00D449A9" w:rsidRDefault="00701B60" w:rsidP="00701B60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proofErr w:type="gramStart"/>
            <w:r w:rsidRPr="00D449A9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D449A9">
              <w:rPr>
                <w:sz w:val="24"/>
                <w:szCs w:val="24"/>
              </w:rPr>
              <w:t>, - всего, в том числе по годам реализации</w:t>
            </w:r>
          </w:p>
        </w:tc>
        <w:tc>
          <w:tcPr>
            <w:tcW w:w="7273" w:type="dxa"/>
            <w:vAlign w:val="center"/>
          </w:tcPr>
          <w:p w:rsidR="00701B60" w:rsidRPr="00D449A9" w:rsidRDefault="00701B60" w:rsidP="00701B60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C97DFC" w:rsidRPr="00D449A9" w:rsidRDefault="00C97DFC" w:rsidP="00C97DFC">
      <w:pPr>
        <w:jc w:val="center"/>
        <w:rPr>
          <w:b/>
          <w:sz w:val="24"/>
          <w:szCs w:val="24"/>
        </w:rPr>
        <w:sectPr w:rsidR="00C97DFC" w:rsidRPr="00D449A9" w:rsidSect="001444CC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134" w:right="567" w:bottom="567" w:left="1701" w:header="720" w:footer="720" w:gutter="0"/>
          <w:cols w:space="720"/>
          <w:titlePg/>
        </w:sectPr>
      </w:pPr>
    </w:p>
    <w:p w:rsidR="00C97DFC" w:rsidRPr="00D449A9" w:rsidRDefault="00C97DFC" w:rsidP="00C97DFC">
      <w:pPr>
        <w:pStyle w:val="2"/>
      </w:pPr>
      <w:bookmarkStart w:id="1" w:name="_Toc152249717"/>
      <w:r w:rsidRPr="00D449A9">
        <w:lastRenderedPageBreak/>
        <w:t>Общая характеристика, основные проблемы и прогноз развития сферы</w:t>
      </w:r>
      <w:r w:rsidRPr="00D449A9">
        <w:br/>
        <w:t>малого и среднего предпринимательства в Сосновоборском городском округе</w:t>
      </w:r>
      <w:bookmarkEnd w:id="1"/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Экономическое развитие в целом зависит в немалой степени и от развития малого и среднего бизнеса. На территории Сосновоборского городского округа развитие предпринимательства остается одним из основных направлений повышения социальной стабильности, обеспечения экономического роста.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По данным Единого реестра субъектов малого и среднего предпринимательства Федеральной налоговой службы России по состоянию на 10.01.2022 года на территории Сосновоборского городского округа зарегистрировано всего 1 931 СМП (по отношению к показателю на 10.01.2021 года составляет 102,8 %), в том числе: 10</w:t>
      </w:r>
      <w:r w:rsidRPr="00D449A9">
        <w:rPr>
          <w:sz w:val="24"/>
          <w:szCs w:val="24"/>
          <w:lang w:val="en-US"/>
        </w:rPr>
        <w:t> </w:t>
      </w:r>
      <w:r w:rsidRPr="00D449A9">
        <w:rPr>
          <w:sz w:val="24"/>
          <w:szCs w:val="24"/>
        </w:rPr>
        <w:t xml:space="preserve">средних предприятий, 60 малых организаций, 1 861 микропредприятий (в том числе 544 юридических лица и 1 317 индивидуальных предпринимателей). 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  <w:highlight w:val="yellow"/>
        </w:rPr>
      </w:pPr>
      <w:r w:rsidRPr="00D449A9">
        <w:rPr>
          <w:sz w:val="24"/>
          <w:szCs w:val="24"/>
        </w:rPr>
        <w:t>На 13-ти средних предприятиях в 2021 году произошло снижение средней численности работников на 7,4 % (952 чел.) и среднесписочной численности работников на 7,3 % (895 чел.). Среднемесячная заработная плата работников списочного состава на 01.01.2022г. составила 55,1 тыс. рублей (увеличение на 14,1 % к аналогичному периоду 2020 года).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Обороты средних предприятий в 2021 году увеличились на 9,6 % и составили 7 240,4 млн. рублей. Доля оборота средних предприятий в общем обороте крупных и средних предприятий составила 4,2 % (снижение на 3,3 % к уровню показателя 2020 года). Объем инвестиций в 2021 году снизился на 2,4 % и составил 290,4 млн. рублей. Наибольший численный удельный вес среди средних предприятий (53,8 %) имеют обрабатывающие предприятия (4 ед.) и организации, осуществляющие оптовую и розничную торговлю (3 ед.).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Обороты 110-ти малых и микропредприятий, участвующих в выборочном обследовании Петростата в 2021 году, составили 9 893,9 млн. рублей. Объем инвестиций составил 283,1 млн. рублей. Наибольший численный удельный вес малых и микропредприятий (70 %) имеют предприятия оптовой и розничной торговли (26 ед.), строительные организации (20 ед.), организации, деятельность которых связана и операциями с недвижимым имуществом (17 ед.), обрабатывающие производства (14 ед.).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Средняя и среднесписочная численность на данных предприятиях в 2021 году составила 1 660,8 чел. и 1 425 чел. соответственно. Среднемесячная заработная плата работников списочного состава малых и микропредприятий на 01.01.2022г. составила 47,6 тыс. рублей.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Объемы поступлений по специальным налоговым режимам в местный бюджет в 2021 году составили 226 млн. рублей или 121,9 % к уровню поступлений в 2020 году.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К концу 2021 года в расчете на 10 тыс. человек населения число субъектов малого и среднего предпринимательства составило 292,8 единиц.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25,39 %.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Доля муниципальных контрактов, заключенных с субъектами малого и среднего предпринимательства в совокупном годовом объеме закупок за 12 месяцев 2021 года составила 34 %.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Малый и средний бизнес мобилизует значительные финансовые, производственные, сырьевые и трудовые ресурсы населения. Предприниматели – самостоятельный общественный слой с собственными интересами, ценностями и социальными ориентирами.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Малые и средние предприятия объективно существуют и развиваются как относительно самостоятельный сектор современной рыночной экономики. Они имеют важное социально-экономическое значение, так как обеспечивают социальную и политическую стабильность, способны смягчать последствия структурных изменений, быстрее адаптируются к меняющимся потребностям рынка, вносят значительный вклад в региональное развитие, конструируют и используют технические и организационные нововведения.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Однако в развитии малого и среднего предпринимательства существуют определенные проблемы. Актуальность проблем малого и среднего предпринимательства определена, в первую очередь, его объективно значимой ролью в современной социально-ориентированной экономике.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lastRenderedPageBreak/>
        <w:t>Проблемы малых и средних предприятий на разных этапах их деятельности имеют существенные отличия. На период создания новых предприятий независимо от выбранных ими направлений деятельности - это недостаточный размер первоначального капитала. Далее в перечне проблем стоит вопрос размещения бизнеса (потребности в офисных и производственных площадях). Присутствует и проблема, связанная с ошибками в выборе предпринимателем профиля деятельности, поскольку большинство из них не могут сами провести квалифицированный предварительный анализ рынка и не в состоянии по финансовым возможностям заказать такое исследование консалтинговым фирмам. Исходя из этого, услуги и торговля, как сфера деятельности для начинающих предпринимателей, наиболее привлекательна. Также, отсутствуют знания об основах ведения предпринимательской деятельности, присутствует сложность выхода на товарные рынки, самостоятельное ведение бухгалтерского и налогового учета.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Для развивающегося бизнеса - трудности в получении кредитов, их высокая стоимость, отсутствие кредитной истории и достаточного ликвидного обеспечения для получения банковского кредита, нестабильность налогового законодательства, отсутствие площадей для развития бизнеса, «информационный голод», дефицит подготовленных кадров, избыточное государственное администрирование. 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Решение проблем в сфере малого и среднего бизнеса зависит от реализации целого комплекса мер, позволяющих сформировать базу его эффективного развития в краткосрочной и долгосрочной перспективе и привлечь разнообразные источники финансирования. 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Наличие муниципальной программы поддержки развития малого бизнеса на территории Сосновоборского городского округа (далее – муниципальная программа) позволяет администрации города Сосновый Бор более эффективно осуществлять координацию основных направлений и мероприятий, направленных на развитие и поддержку субъектов предпринимательства, самозанятых граждан города, а также выполнять требования Федерального закона от 24.07.2007 № 209-ФЗ «О развитии малого и среднего предпринимательства в Российской Федерации».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Муниципальная программа обеспечит консультационную, образовательную, организационно-методическую, информационную и имущественную виды поддержки, а также участие субъектов малого предпринимательства в размещении муниципального заказа - закупок для муниципальных нужд.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Реализация муниципальной программы позволит создать новые рабочие места в бизнес-инкубаторе, увеличить количество субъектов малого предпринимательства (далее – СМП), самозанятых граждан, следствием чего станет рост занятости в сфере малого и среднего предпринимательства, увеличение оборотов СМП и налоговых поступлений от СМП во все уровни бюджета.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В связи со сложным экономическим положением в стране в целом в ближайшее время не ожидается значительного роста показателя «Число субъектов малого и среднего предпринимательства в расчете на 10 тыс. человек населения», но малый бизнес постарается сохранить себя, «пересмотрев» при этом свою хозяйственную-экономическую деятельность. Результатом этого «пересмотра», возможно, станет изменение видов экономической деятельности, а также оптимизация затрат. Согласно прогнозу, к концу 2023 года значение данного показателя составит 303,6 единицы, к концу 2024 года – 305,1 единицы, к концу 2025</w:t>
      </w:r>
      <w:r w:rsidRPr="00D449A9">
        <w:rPr>
          <w:sz w:val="24"/>
          <w:szCs w:val="24"/>
          <w:lang w:val="en-US"/>
        </w:rPr>
        <w:t> </w:t>
      </w:r>
      <w:r w:rsidRPr="00D449A9">
        <w:rPr>
          <w:sz w:val="24"/>
          <w:szCs w:val="24"/>
        </w:rPr>
        <w:t>года значение данного показателя составит 306,6 единицы.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концу 2023 года составит 27,4 %, к концу 2024 года – 27,5 %, к концу 2025 года значение данного показателя составит 27,8 %.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pStyle w:val="2"/>
      </w:pPr>
      <w:bookmarkStart w:id="2" w:name="_Toc152249718"/>
      <w:r w:rsidRPr="00D449A9">
        <w:t>Приоритеты и цели муниципальной политики в сфере развития малого и среднего предпринимательства в Сосновоборском городском округе</w:t>
      </w:r>
      <w:bookmarkEnd w:id="2"/>
    </w:p>
    <w:p w:rsidR="00C97DFC" w:rsidRPr="00D449A9" w:rsidRDefault="00C97DFC" w:rsidP="00C97DFC">
      <w:pPr>
        <w:ind w:firstLine="567"/>
        <w:jc w:val="both"/>
        <w:rPr>
          <w:sz w:val="10"/>
          <w:szCs w:val="10"/>
        </w:rPr>
      </w:pP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Основополагающими документами общесистемного характера, определяющими основные направления и приоритеты в сфере экономического развития, являются Указ Президента </w:t>
      </w:r>
      <w:r w:rsidRPr="00D449A9">
        <w:rPr>
          <w:sz w:val="24"/>
          <w:szCs w:val="24"/>
        </w:rPr>
        <w:lastRenderedPageBreak/>
        <w:t>Российской Федерации 07.05.2024 № 309 «О национальных целях развития Российской Федерации на период до 2030 года и на перспективу до 2036 года», Федеральный закон от 24.07.2007 № 209-ФЗ «О развитии малого и среднего предпринимательства в Российской Федерации», «Дорожная карта» мероприятий по улучшению позиций Ленинградской области по показателям сферы «Возможности для работы и своего дела» в рейтинге качества жизни, утвержденная 06.02.2025 № 03.1.1-21-43/2025 комитетом экономического развития и инвестиционной деятельности Ленинградской области.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Деятельность по обеспечению стимулирования экономической активности малого и среднего предпринимательства в Сосновоборском городском округе осуществляется в контексте системы мер стратегического планирования и направлена на решение задач устойчивого социально-экономического развития Сосновоборского городского округа.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Указы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</w:t>
      </w:r>
      <w:hyperlink r:id="rId12" w:tooltip="Указ Президента РФ от 21.07.2020 N 474 &quot;О национальных целях развития Российской Федерации на период до 2030 года&quot;{КонсультантПлюс}" w:history="1">
        <w:r w:rsidRPr="00D449A9">
          <w:rPr>
            <w:sz w:val="24"/>
            <w:szCs w:val="24"/>
          </w:rPr>
          <w:t>№ 474</w:t>
        </w:r>
      </w:hyperlink>
      <w:r w:rsidRPr="00D449A9">
        <w:rPr>
          <w:sz w:val="24"/>
          <w:szCs w:val="24"/>
        </w:rPr>
        <w:t xml:space="preserve"> «О национальных целях развития Российской Федерации на период до 2030 года», «</w:t>
      </w:r>
      <w:r w:rsidRPr="00D449A9">
        <w:rPr>
          <w:rFonts w:eastAsia="Calibri"/>
          <w:sz w:val="24"/>
          <w:szCs w:val="24"/>
        </w:rPr>
        <w:t>Стратегия развития малого и среднего предпринимательства в Ленинградской области до 2030 года», Государственная программа «Стимулирование экономической активности Ленинградской области», «</w:t>
      </w:r>
      <w:r w:rsidRPr="00D449A9">
        <w:rPr>
          <w:sz w:val="24"/>
          <w:szCs w:val="24"/>
        </w:rPr>
        <w:t>Стратегия социально-экономического развития Сосновоборского городского округа до 2030 года» являются основой разработки муниципальной программы.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В настоящее время приоритетными направлениями развития малого и среднего предпринимательства на территории Сосновоборского городского округа</w:t>
      </w:r>
      <w:r w:rsidRPr="00D449A9">
        <w:rPr>
          <w:b/>
          <w:sz w:val="24"/>
          <w:szCs w:val="24"/>
        </w:rPr>
        <w:t xml:space="preserve"> </w:t>
      </w:r>
      <w:r w:rsidRPr="00D449A9">
        <w:rPr>
          <w:sz w:val="24"/>
          <w:szCs w:val="24"/>
        </w:rPr>
        <w:t>являются производственная сфера,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народных художественных промыслов и (или) ремесел, общественное питание в учреждениях социальной сферы, жилищно-коммунальное хозяйство, предоставление бытовых услуг населению (за исключением парикмахерских услуг, услуг по ремонту и строительству жилья и других строений, услуг фотоателье), а также развитие информационно-коммуникационных технологий.</w:t>
      </w:r>
    </w:p>
    <w:p w:rsidR="00C97DFC" w:rsidRPr="00D449A9" w:rsidRDefault="00C97DFC" w:rsidP="00C97DFC">
      <w:pPr>
        <w:spacing w:before="120"/>
        <w:ind w:firstLine="709"/>
        <w:jc w:val="center"/>
        <w:rPr>
          <w:sz w:val="24"/>
          <w:szCs w:val="24"/>
        </w:rPr>
      </w:pPr>
      <w:r w:rsidRPr="00D449A9">
        <w:rPr>
          <w:sz w:val="24"/>
          <w:szCs w:val="24"/>
        </w:rPr>
        <w:t xml:space="preserve">Целевые ориентиры развития малого и среднего предпринимательства </w:t>
      </w:r>
    </w:p>
    <w:p w:rsidR="00C97DFC" w:rsidRPr="00D449A9" w:rsidRDefault="00C97DFC" w:rsidP="00C97DFC">
      <w:pPr>
        <w:spacing w:after="120"/>
        <w:ind w:firstLine="709"/>
        <w:jc w:val="center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в</w:t>
      </w:r>
      <w:proofErr w:type="gramEnd"/>
      <w:r w:rsidRPr="00D449A9">
        <w:rPr>
          <w:sz w:val="24"/>
          <w:szCs w:val="24"/>
        </w:rPr>
        <w:t xml:space="preserve"> Сосновоборском городском округе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Целевые ориентиры развития малого и среднего предпринимательства в Сосновоборском городском округе определены Стратегией развития малого и среднего предпринимательства в Ленинградской области на период до 2030 года*: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261"/>
        <w:gridCol w:w="3741"/>
      </w:tblGrid>
      <w:tr w:rsidR="006B2222" w:rsidRPr="00D449A9" w:rsidTr="001444CC">
        <w:trPr>
          <w:tblHeader/>
          <w:jc w:val="center"/>
        </w:trPr>
        <w:tc>
          <w:tcPr>
            <w:tcW w:w="1275" w:type="dxa"/>
            <w:vMerge w:val="restart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Год</w:t>
            </w:r>
          </w:p>
        </w:tc>
        <w:tc>
          <w:tcPr>
            <w:tcW w:w="7002" w:type="dxa"/>
            <w:gridSpan w:val="2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D449A9">
              <w:rPr>
                <w:rFonts w:eastAsia="Calibri"/>
                <w:sz w:val="22"/>
                <w:szCs w:val="22"/>
              </w:rPr>
              <w:t>Наименование целевого показателя развития малого и среднего предпринимательства</w:t>
            </w:r>
          </w:p>
        </w:tc>
      </w:tr>
      <w:tr w:rsidR="006B2222" w:rsidRPr="00D449A9" w:rsidTr="001444CC">
        <w:trPr>
          <w:tblHeader/>
          <w:jc w:val="center"/>
        </w:trPr>
        <w:tc>
          <w:tcPr>
            <w:tcW w:w="1275" w:type="dxa"/>
            <w:vMerge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jc w:val="center"/>
              <w:rPr>
                <w:bCs/>
                <w:sz w:val="22"/>
                <w:szCs w:val="22"/>
              </w:rPr>
            </w:pPr>
            <w:r w:rsidRPr="00D449A9">
              <w:rPr>
                <w:sz w:val="16"/>
                <w:szCs w:val="16"/>
              </w:rPr>
              <w:t>Численность занятых в сфере МСП, включая индивидуальных предпринимателей и самозанятых, человек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2018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285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6900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2019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295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7000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2020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305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7100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2021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315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7400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2022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289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8381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2023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296,5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9370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2024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307,2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11345</w:t>
            </w:r>
          </w:p>
        </w:tc>
      </w:tr>
      <w:tr w:rsidR="006B2222" w:rsidRPr="00D449A9" w:rsidTr="001444CC">
        <w:trPr>
          <w:jc w:val="center"/>
        </w:trPr>
        <w:tc>
          <w:tcPr>
            <w:tcW w:w="1275" w:type="dxa"/>
            <w:vAlign w:val="center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2030 год</w:t>
            </w:r>
          </w:p>
        </w:tc>
        <w:tc>
          <w:tcPr>
            <w:tcW w:w="3261" w:type="dxa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422**</w:t>
            </w:r>
          </w:p>
        </w:tc>
        <w:tc>
          <w:tcPr>
            <w:tcW w:w="3741" w:type="dxa"/>
            <w:vAlign w:val="center"/>
          </w:tcPr>
          <w:p w:rsidR="00C97DFC" w:rsidRPr="00D449A9" w:rsidRDefault="00C97DFC" w:rsidP="001444CC">
            <w:pPr>
              <w:ind w:firstLine="720"/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9900**</w:t>
            </w:r>
          </w:p>
        </w:tc>
      </w:tr>
    </w:tbl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области;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** - показатели будут уточняться комитетом по развитию малого, среднего бизнеса и потребительского рынка Ленинградской области.</w:t>
      </w:r>
    </w:p>
    <w:p w:rsidR="00C97DFC" w:rsidRPr="00D449A9" w:rsidRDefault="00C97DFC" w:rsidP="00C97DFC">
      <w:pPr>
        <w:spacing w:before="120" w:after="120"/>
        <w:ind w:firstLine="567"/>
        <w:jc w:val="center"/>
        <w:rPr>
          <w:sz w:val="24"/>
          <w:szCs w:val="24"/>
        </w:rPr>
      </w:pPr>
      <w:r w:rsidRPr="00D449A9">
        <w:rPr>
          <w:sz w:val="24"/>
          <w:szCs w:val="24"/>
        </w:rPr>
        <w:lastRenderedPageBreak/>
        <w:t>Целевые показатели региональных проектов Ленинградской области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Целевые показатели являются показателями региональных проектов Ленинградской области «Улучшение условий ведения предпринимательской деятельности», «Акселерация субъектов малого и среднего предпринимательства», «Популяризация предпринимательства», «Расширение доступа субъектов малого и среднего предпринимательства к финансовым ресурсам, в том числе к льготному финансированию», «Создание системы поддержки фермеров и развитие сельской кооперации Ленинградской области», обеспечивающих достижение целей, показателей и результатов федеральных проектов национального проекта «Малое и среднее предпринимательство и поддержка индивидуальной предпринимательской инициативы»*: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821"/>
        <w:gridCol w:w="1822"/>
        <w:gridCol w:w="1821"/>
        <w:gridCol w:w="1822"/>
        <w:gridCol w:w="1822"/>
      </w:tblGrid>
      <w:tr w:rsidR="006B2222" w:rsidRPr="00D449A9" w:rsidTr="001444CC">
        <w:trPr>
          <w:tblHeader/>
          <w:jc w:val="center"/>
        </w:trPr>
        <w:tc>
          <w:tcPr>
            <w:tcW w:w="1030" w:type="dxa"/>
            <w:vMerge w:val="restart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Год</w:t>
            </w:r>
          </w:p>
        </w:tc>
        <w:tc>
          <w:tcPr>
            <w:tcW w:w="9108" w:type="dxa"/>
            <w:gridSpan w:val="5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proofErr w:type="gramStart"/>
            <w:r w:rsidRPr="00D449A9">
              <w:rPr>
                <w:sz w:val="22"/>
                <w:szCs w:val="22"/>
              </w:rPr>
              <w:t>развития</w:t>
            </w:r>
            <w:proofErr w:type="gramEnd"/>
            <w:r w:rsidRPr="00D449A9">
              <w:rPr>
                <w:sz w:val="22"/>
                <w:szCs w:val="22"/>
              </w:rPr>
              <w:t xml:space="preserve"> малого и среднего предпринимательства </w:t>
            </w:r>
          </w:p>
        </w:tc>
      </w:tr>
      <w:tr w:rsidR="006B2222" w:rsidRPr="00D449A9" w:rsidTr="001444CC">
        <w:trPr>
          <w:tblHeader/>
          <w:jc w:val="center"/>
        </w:trPr>
        <w:tc>
          <w:tcPr>
            <w:tcW w:w="1030" w:type="dxa"/>
            <w:vMerge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Количество субъектом МСП и самозанятых граждан, получивших поддержку в рамках регионального проекта «Акселерация субъектов МСП», единиц нарастающим итогом</w:t>
            </w:r>
          </w:p>
        </w:tc>
        <w:tc>
          <w:tcPr>
            <w:tcW w:w="1822" w:type="dxa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проекте, человек нарастающим итогом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 xml:space="preserve">Количество обученных основам ведения бизнеса, финансовой грамотности и иным навыкам </w:t>
            </w:r>
            <w:proofErr w:type="spellStart"/>
            <w:proofErr w:type="gramStart"/>
            <w:r w:rsidRPr="00D449A9">
              <w:rPr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D449A9">
              <w:rPr>
                <w:sz w:val="22"/>
                <w:szCs w:val="22"/>
              </w:rPr>
              <w:t xml:space="preserve"> деятельности в рамках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vAlign w:val="center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 xml:space="preserve">Количество вновь созданных субъектов МСП участниками регионального проекта «Популяризация </w:t>
            </w:r>
            <w:proofErr w:type="spellStart"/>
            <w:proofErr w:type="gramStart"/>
            <w:r w:rsidRPr="00D449A9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D449A9">
              <w:rPr>
                <w:sz w:val="22"/>
                <w:szCs w:val="22"/>
              </w:rPr>
              <w:t>», единиц нарастающим итогом</w:t>
            </w:r>
          </w:p>
        </w:tc>
      </w:tr>
      <w:tr w:rsidR="006B2222" w:rsidRPr="00D449A9" w:rsidTr="001444CC">
        <w:trPr>
          <w:jc w:val="center"/>
        </w:trPr>
        <w:tc>
          <w:tcPr>
            <w:tcW w:w="1030" w:type="dxa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2019 год</w:t>
            </w:r>
          </w:p>
        </w:tc>
        <w:tc>
          <w:tcPr>
            <w:tcW w:w="1821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102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284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5</w:t>
            </w:r>
          </w:p>
        </w:tc>
      </w:tr>
      <w:tr w:rsidR="006B2222" w:rsidRPr="00D449A9" w:rsidTr="001444CC">
        <w:trPr>
          <w:jc w:val="center"/>
        </w:trPr>
        <w:tc>
          <w:tcPr>
            <w:tcW w:w="1030" w:type="dxa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2020 год</w:t>
            </w:r>
          </w:p>
        </w:tc>
        <w:tc>
          <w:tcPr>
            <w:tcW w:w="1821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145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69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106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584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13</w:t>
            </w:r>
          </w:p>
        </w:tc>
      </w:tr>
      <w:tr w:rsidR="006B2222" w:rsidRPr="00D449A9" w:rsidTr="001444CC">
        <w:trPr>
          <w:jc w:val="center"/>
        </w:trPr>
        <w:tc>
          <w:tcPr>
            <w:tcW w:w="1030" w:type="dxa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2021 год</w:t>
            </w:r>
          </w:p>
        </w:tc>
        <w:tc>
          <w:tcPr>
            <w:tcW w:w="1821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192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126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160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891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21</w:t>
            </w:r>
          </w:p>
        </w:tc>
      </w:tr>
      <w:tr w:rsidR="006B2222" w:rsidRPr="00D449A9" w:rsidTr="001444CC">
        <w:trPr>
          <w:jc w:val="center"/>
        </w:trPr>
        <w:tc>
          <w:tcPr>
            <w:tcW w:w="1030" w:type="dxa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2022 год</w:t>
            </w:r>
          </w:p>
        </w:tc>
        <w:tc>
          <w:tcPr>
            <w:tcW w:w="1821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276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184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195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1175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27</w:t>
            </w:r>
          </w:p>
        </w:tc>
      </w:tr>
      <w:tr w:rsidR="006B2222" w:rsidRPr="00D449A9" w:rsidTr="001444CC">
        <w:trPr>
          <w:jc w:val="center"/>
        </w:trPr>
        <w:tc>
          <w:tcPr>
            <w:tcW w:w="1030" w:type="dxa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2023 год</w:t>
            </w:r>
          </w:p>
        </w:tc>
        <w:tc>
          <w:tcPr>
            <w:tcW w:w="1821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364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241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228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1448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32</w:t>
            </w:r>
          </w:p>
        </w:tc>
      </w:tr>
      <w:tr w:rsidR="006B2222" w:rsidRPr="00D449A9" w:rsidTr="001444CC">
        <w:trPr>
          <w:jc w:val="center"/>
        </w:trPr>
        <w:tc>
          <w:tcPr>
            <w:tcW w:w="1030" w:type="dxa"/>
          </w:tcPr>
          <w:p w:rsidR="00C97DFC" w:rsidRPr="00D449A9" w:rsidRDefault="00C97DFC" w:rsidP="001444CC">
            <w:pPr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2024 год</w:t>
            </w:r>
          </w:p>
        </w:tc>
        <w:tc>
          <w:tcPr>
            <w:tcW w:w="1821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416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299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257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1675</w:t>
            </w:r>
          </w:p>
        </w:tc>
        <w:tc>
          <w:tcPr>
            <w:tcW w:w="1822" w:type="dxa"/>
          </w:tcPr>
          <w:p w:rsidR="00C97DFC" w:rsidRPr="00D449A9" w:rsidRDefault="00C97DFC" w:rsidP="001444CC">
            <w:pPr>
              <w:jc w:val="center"/>
              <w:rPr>
                <w:sz w:val="22"/>
                <w:szCs w:val="22"/>
              </w:rPr>
            </w:pPr>
            <w:r w:rsidRPr="00D449A9">
              <w:rPr>
                <w:sz w:val="22"/>
                <w:szCs w:val="22"/>
              </w:rPr>
              <w:t>36</w:t>
            </w:r>
          </w:p>
        </w:tc>
      </w:tr>
    </w:tbl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ind w:firstLine="567"/>
        <w:jc w:val="both"/>
        <w:rPr>
          <w:bCs/>
          <w:sz w:val="24"/>
          <w:szCs w:val="24"/>
        </w:rPr>
      </w:pPr>
      <w:r w:rsidRPr="00D449A9">
        <w:rPr>
          <w:sz w:val="24"/>
          <w:szCs w:val="24"/>
        </w:rPr>
        <w:t>Для решения задач муниципальной программы в период с 2014 по 2022 год включительно в составе муниципальной программы реализовывались Подпрограммы: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2. «Поддержка товаропроизводителей в сфере агропромышленного и рыбохозяйственного комплекса на территории Сосновоборского городского округа».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С 2024 года реализация проектов не предусмотрена. В рамках муниципальной программы реализуются только комплексы процессных мероприятий.</w:t>
      </w:r>
    </w:p>
    <w:p w:rsidR="00C97DFC" w:rsidRPr="00D449A9" w:rsidRDefault="00C97DFC" w:rsidP="00C97DFC">
      <w:pPr>
        <w:ind w:firstLine="567"/>
        <w:rPr>
          <w:sz w:val="24"/>
          <w:szCs w:val="24"/>
        </w:rPr>
      </w:pPr>
      <w:r w:rsidRPr="00D449A9">
        <w:rPr>
          <w:sz w:val="24"/>
          <w:szCs w:val="24"/>
        </w:rPr>
        <w:t>Муниципальная программа реализуется с 2014 года по 2030 год включительно в три этапа:</w:t>
      </w:r>
    </w:p>
    <w:p w:rsidR="00C97DFC" w:rsidRPr="00D449A9" w:rsidRDefault="00C97DFC" w:rsidP="00C97DFC">
      <w:pPr>
        <w:ind w:firstLine="567"/>
        <w:rPr>
          <w:sz w:val="24"/>
          <w:szCs w:val="24"/>
        </w:rPr>
      </w:pPr>
      <w:r w:rsidRPr="00D449A9">
        <w:rPr>
          <w:sz w:val="24"/>
          <w:szCs w:val="24"/>
        </w:rPr>
        <w:t xml:space="preserve">I этап – 2014-2018 годы, </w:t>
      </w:r>
    </w:p>
    <w:p w:rsidR="00C97DFC" w:rsidRPr="00D449A9" w:rsidRDefault="00C97DFC" w:rsidP="00C97DFC">
      <w:pPr>
        <w:ind w:firstLine="567"/>
        <w:rPr>
          <w:sz w:val="24"/>
          <w:szCs w:val="24"/>
        </w:rPr>
      </w:pPr>
      <w:r w:rsidRPr="00D449A9">
        <w:rPr>
          <w:sz w:val="24"/>
          <w:szCs w:val="24"/>
        </w:rPr>
        <w:t>II этап – 2019-2024 годы,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III этап – 2025-2030 годы.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pStyle w:val="2"/>
        <w:rPr>
          <w:bCs/>
          <w:szCs w:val="24"/>
        </w:rPr>
      </w:pPr>
      <w:bookmarkStart w:id="3" w:name="_Toc152249719"/>
      <w:r w:rsidRPr="00D449A9">
        <w:lastRenderedPageBreak/>
        <w:t xml:space="preserve">Информация о проектах и комплексах процессных мероприятий муниципальной программы </w:t>
      </w:r>
      <w:r w:rsidRPr="00D449A9">
        <w:rPr>
          <w:bCs/>
          <w:szCs w:val="24"/>
        </w:rPr>
        <w:t>в Сосновоборском городском округе</w:t>
      </w:r>
      <w:bookmarkEnd w:id="3"/>
    </w:p>
    <w:p w:rsidR="00C97DFC" w:rsidRPr="00D449A9" w:rsidRDefault="00C97DFC" w:rsidP="00C97DFC"/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3.1. Проектная часть муниципальной программы.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С 2024 года реализация проектов не предусмотрена.</w:t>
      </w:r>
    </w:p>
    <w:p w:rsidR="00C97DFC" w:rsidRPr="00D449A9" w:rsidRDefault="00C97DFC" w:rsidP="00C97DFC">
      <w:pPr>
        <w:spacing w:before="120"/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3.2. Процессная часть муниципальной программы.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Для решения задач муниципальной программы осуществляется реализация комплексов процессных мероприятий.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 1.</w:t>
      </w:r>
    </w:p>
    <w:p w:rsidR="00C97DFC" w:rsidRPr="00D449A9" w:rsidRDefault="00C97DFC" w:rsidP="00C97DFC">
      <w:pPr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</w:r>
    </w:p>
    <w:p w:rsidR="00C97DFC" w:rsidRPr="00D449A9" w:rsidRDefault="00C97DFC" w:rsidP="00C97DFC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Комплекс включает:</w:t>
      </w:r>
    </w:p>
    <w:p w:rsidR="00C97DFC" w:rsidRPr="00D449A9" w:rsidRDefault="00C97DFC" w:rsidP="00C97DFC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49A9">
        <w:rPr>
          <w:sz w:val="24"/>
          <w:szCs w:val="24"/>
        </w:rPr>
        <w:t>1) Предоставление субсидий:</w:t>
      </w:r>
      <w:r w:rsidRPr="00D449A9">
        <w:rPr>
          <w:sz w:val="24"/>
          <w:szCs w:val="24"/>
        </w:rPr>
        <w:tab/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49A9">
        <w:rPr>
          <w:sz w:val="24"/>
          <w:szCs w:val="24"/>
        </w:rPr>
        <w:t>1. 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Критерии отбора субъектов предпринимательской деятельности в целях предоставления финансовой поддержки (предоставление субсидии),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Порядком предоставления субсидии на возмещение части затрат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49A9">
        <w:rPr>
          <w:sz w:val="24"/>
          <w:szCs w:val="24"/>
        </w:rPr>
        <w:t>2. Сосновоборскому муниципальному фонду поддержки предпринимательства (далее – Фонд) на осуществление уставной деятельности (оплата труда сотрудников Фонда и начисления на оплату труда), улучшение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помещениям коллективного доступа, в целях осуществления Фондом уставной деятельности) (развитие организации инфраструктуры поддержки предпринимательства).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Условия и правила предоставления субсидии Фонду из бюджета Сосновоборского городского округа устанавливаются Порядком предоставления субсидии Сосновоборскому муниципальному фонду поддержки предпринимательства.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2)</w:t>
      </w:r>
      <w:r w:rsidRPr="00D449A9">
        <w:rPr>
          <w:sz w:val="24"/>
          <w:szCs w:val="24"/>
          <w:lang w:val="en-US"/>
        </w:rPr>
        <w:t> </w:t>
      </w:r>
      <w:r w:rsidRPr="00D449A9">
        <w:rPr>
          <w:sz w:val="24"/>
          <w:szCs w:val="24"/>
        </w:rPr>
        <w:t>Оказание содействия субъектам малого и среднего предпринимательства и Фонду в получении финансовой поддержки в рамках реализации Государственной программы по развитию малого, среднего предпринимательства и потребительского рынка Ленинградской области.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3)</w:t>
      </w:r>
      <w:r w:rsidRPr="00D449A9">
        <w:rPr>
          <w:sz w:val="24"/>
          <w:szCs w:val="24"/>
          <w:lang w:val="en-US"/>
        </w:rPr>
        <w:t> </w:t>
      </w:r>
      <w:r w:rsidRPr="00D449A9">
        <w:rPr>
          <w:sz w:val="24"/>
          <w:szCs w:val="24"/>
        </w:rPr>
        <w:t>Структурное подразделение Фонда - Сосновоборский бизнес-инкубатор офисного и производственного назначений - будет продолжать размещать в помещениях офисного и производственного бизнес-инкубатора на конкурсной основе и льготных условиях начинающих предпринимателей и предпринимателей, открывающих новые направления деятельности.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Критерии отбора субъектов предпринимательской деятельности в целях предоставления имущественной поддержки (бизнес-инкубирование), перечень документов, представление которых необходимо для подтверждения соответствия установленным критериям, а также условия и порядок оказания поддержки определяются Положением о бизнес-инкубаторе Сосновоборского муниципального фонда поддержки предпринимательства и Положением о порядке размещения в Сосновоборском бизнес-инкубаторе.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4)</w:t>
      </w:r>
      <w:r w:rsidRPr="00D449A9">
        <w:rPr>
          <w:sz w:val="24"/>
          <w:szCs w:val="24"/>
          <w:lang w:val="en-US"/>
        </w:rPr>
        <w:t> </w:t>
      </w:r>
      <w:r w:rsidRPr="00D449A9">
        <w:rPr>
          <w:sz w:val="24"/>
          <w:szCs w:val="24"/>
        </w:rPr>
        <w:t>Администрация Сосновоборского городского округа продолжит оказывать имущественную поддержку субъектам малого и среднего предпринимательства, включая социальные предприятия,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(самозанятым гражданам).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lastRenderedPageBreak/>
        <w:t xml:space="preserve">Имущественная поддержка оказывается посредством предоставления в аренду помещений, земельных участков и иного муниципального имущества, в том числе на льготных условиях. 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Одной из форм имущественной поддержки является, в том числе, предоставление вышеуказанным субъектам имущества, включенного в Перечень имущества муниципального образования Сосновоборский городской округ Ленинградской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 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Еще одной из форм имущественной поддержки является предоставление муниципальной преференции субъектам малого и среднего предпринимательства, осуществляемой в порядке, установленном Федеральным законом «О защите конкуренции», в виде заключения договоров аренды без проведения торгов в отношении объектов недвижимого и движимого муниципального имущества Сосновоборского городского округа, как включенного, так и не включенного в Перечень. Объекты, включенные в Перечень, могут быть предоставлены как по итогам проведения торгов на право заключения договора, к участию в которых допускаются только указанные субъекты, так и по преференции.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Критерии принятия решений о предоставлении имущественной поддержки (сдача в аренду муниципального имущества) субъектам поддержки, перечни документов, представление которых необходимо для подтверждения соответствия установленным критериям, условия и порядок оказания поддержки, определены федеральными законами, постановлениями администрации и регламентами. Порядок предоставления муниципальной преференции в виде заключения договоров аренды без проведения торгов устанавливается Федеральным законом от 26.07.2006 № 135-ФЗ «О защите конкуренции».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Информация об оказании имущественной поддержки размещается на официальном сайте Сосновоборского городского округа в разделе «Главная/ Экономика/ Муниципальное имущество и имущественная поддержка/ Имущественная поддержка субъектов малого и среднего предпринимательства (МСП) и самозанятых граждан».</w:t>
      </w:r>
    </w:p>
    <w:p w:rsidR="00C97DFC" w:rsidRPr="00D449A9" w:rsidRDefault="00C97DFC" w:rsidP="00C97DFC">
      <w:pPr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2.</w:t>
      </w:r>
    </w:p>
    <w:p w:rsidR="00C97DFC" w:rsidRPr="00D449A9" w:rsidRDefault="00C97DFC" w:rsidP="00C97DFC">
      <w:pPr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Комплекс направлен на совершенствование знаний предпринимателей, самозанятых граждан, физических лиц. Предусматривается проведение обучающих семинаров, тренингов, встреч, лекций по актуальным темам и прочих мероприятий, как для начинающих предпринимателей, в том числе для безработных граждан, социально незащищенных слоев населения, молодежи, так и для развивающихся предпринимателей и самозанятых граждан.</w:t>
      </w:r>
    </w:p>
    <w:p w:rsidR="00C97DFC" w:rsidRPr="00D449A9" w:rsidRDefault="00C97DFC" w:rsidP="00C97DFC">
      <w:pPr>
        <w:ind w:firstLine="567"/>
        <w:jc w:val="both"/>
        <w:rPr>
          <w:bCs/>
          <w:sz w:val="24"/>
          <w:szCs w:val="24"/>
        </w:rPr>
      </w:pPr>
      <w:r w:rsidRPr="00D449A9">
        <w:rPr>
          <w:sz w:val="24"/>
          <w:szCs w:val="24"/>
        </w:rPr>
        <w:t xml:space="preserve">Фонд продолжит взаимодействие с Сосновоборским филиалом ГКУ ЛО </w:t>
      </w:r>
      <w:r w:rsidRPr="00D449A9">
        <w:rPr>
          <w:bCs/>
          <w:sz w:val="24"/>
          <w:szCs w:val="24"/>
        </w:rPr>
        <w:t>«Центр занятости населения Ленинградской области»</w:t>
      </w:r>
      <w:r w:rsidRPr="00D449A9">
        <w:rPr>
          <w:sz w:val="24"/>
          <w:szCs w:val="24"/>
        </w:rPr>
        <w:t>, помогая безработным гражданам организовать свое дело в целях самозанятости.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Фондом будут продолжать оказываться безвозмездные информационные, консультационные и образовательные услуги субъектам малого и среднего предпринимательства, самозанятым гражданам, осуществляющим предпринимательскую деятельность, прочим физическим лицам. 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Также Фонд продолжит формировать «копилку» историй успеха предпринимателей города Сосновый Бор.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В целях проведения информационной кампании по продвижению возможностей для открытия и развития собственного бизнеса, а также положительной оценки гражданами г. Сосновый Бор наличия возможностей для открытия бизнеса в городе,  Администрация и Фонд продолжат распространять информационные материалы и объявления в газете «Маяк» (в </w:t>
      </w:r>
      <w:r w:rsidRPr="00D449A9">
        <w:rPr>
          <w:rFonts w:eastAsia="Calibri"/>
          <w:sz w:val="24"/>
          <w:szCs w:val="24"/>
          <w:lang w:eastAsia="en-US"/>
        </w:rPr>
        <w:t>периодическом печатном издании</w:t>
      </w:r>
      <w:r w:rsidRPr="00D449A9">
        <w:rPr>
          <w:sz w:val="24"/>
          <w:szCs w:val="24"/>
        </w:rPr>
        <w:t xml:space="preserve"> и/или на Сосновоборском </w:t>
      </w:r>
      <w:r w:rsidRPr="00D449A9">
        <w:rPr>
          <w:rFonts w:eastAsia="Calibri"/>
          <w:sz w:val="24"/>
          <w:szCs w:val="24"/>
          <w:lang w:eastAsia="en-US"/>
        </w:rPr>
        <w:t>информационном портале газеты «Маяк» в информационно-телекоммуникационной сети Интернет)</w:t>
      </w:r>
      <w:r w:rsidRPr="00D449A9">
        <w:rPr>
          <w:sz w:val="24"/>
          <w:szCs w:val="24"/>
        </w:rPr>
        <w:t xml:space="preserve">, на городском </w:t>
      </w:r>
      <w:r w:rsidRPr="00D449A9">
        <w:rPr>
          <w:sz w:val="24"/>
          <w:szCs w:val="24"/>
        </w:rPr>
        <w:lastRenderedPageBreak/>
        <w:t>информационном сайте и в социальной сети Фонда подготавливать и выпускать в эфир телевизионные программы и радиопередачи, посвященные вопросам развития малого и среднего предпринимательства, организовывать семинары, тренинги, встречи по вопросам развития и поддержки субъектов малого и среднего предпринимательства, бизнес-форумы, праздничные мероприятия, посвященные Дню Российского предпринимательства, Дню предпринимателя Ленинградской области, другие мероприятия, в том числе по проведению информационно-аналитического наблюдения за осуществлением торговой деятельности на</w:t>
      </w:r>
      <w:r w:rsidR="006C4AAE" w:rsidRPr="00D449A9">
        <w:rPr>
          <w:sz w:val="24"/>
          <w:szCs w:val="24"/>
        </w:rPr>
        <w:t xml:space="preserve"> территории города Сосновый Бор (выполнение работ, услуг по проведению сбора информации об объектах потребительского рынка на территории г. Сосновый Бор).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Информационная поддержка будет продолжать осуществляться: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-администрацией через официальный сайт города в сети Интернет (www.sbor.ru) в разделе «Экономика/ Поддержка малого и среднего предпринимательства»,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-Фондом (</w:t>
      </w:r>
      <w:hyperlink r:id="rId13" w:history="1">
        <w:r w:rsidRPr="00D449A9">
          <w:rPr>
            <w:sz w:val="24"/>
            <w:szCs w:val="24"/>
          </w:rPr>
          <w:t>https://vk.com/fond47</w:t>
        </w:r>
      </w:hyperlink>
      <w:r w:rsidRPr="00D449A9">
        <w:rPr>
          <w:sz w:val="24"/>
          <w:szCs w:val="24"/>
        </w:rPr>
        <w:t>, https://sbor.813.ru/).</w:t>
      </w:r>
    </w:p>
    <w:p w:rsidR="00C97DFC" w:rsidRPr="00D449A9" w:rsidRDefault="00C97DFC" w:rsidP="00C97DFC">
      <w:pPr>
        <w:ind w:firstLine="567"/>
        <w:jc w:val="both"/>
        <w:rPr>
          <w:rStyle w:val="af8"/>
          <w:color w:val="auto"/>
          <w:sz w:val="24"/>
          <w:szCs w:val="24"/>
          <w:u w:val="none"/>
        </w:rPr>
      </w:pPr>
      <w:r w:rsidRPr="00D449A9">
        <w:rPr>
          <w:rStyle w:val="af8"/>
          <w:color w:val="auto"/>
          <w:sz w:val="24"/>
          <w:szCs w:val="24"/>
          <w:u w:val="none"/>
        </w:rPr>
        <w:t>Важным показателем реализации данного комплекса процессных мероприятий является рост доли предпринимателей/людей, имеющих/готовящихся открыть свой бизнес, в общем количестве респондентов.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  <w:highlight w:val="yellow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3.</w:t>
      </w:r>
    </w:p>
    <w:p w:rsidR="00C97DFC" w:rsidRPr="00D449A9" w:rsidRDefault="00C97DFC" w:rsidP="00C97DFC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«Поддержка молодежного предпринимательства»</w:t>
      </w:r>
    </w:p>
    <w:p w:rsidR="00C97DFC" w:rsidRPr="00D449A9" w:rsidRDefault="00C97DFC" w:rsidP="00C97DFC">
      <w:pPr>
        <w:shd w:val="clear" w:color="auto" w:fill="FFFFFF"/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Предусматривает обучение основам предпринимательства учащихся 9-11 классов в рамках образовательного проекта «Школа молодого предпринимателя» на базе МБОУДО «ЦРТ» и привлечение учащихся школ города, молодежи в возрасте от 18 до 35 лет (включая самозанятых граждан и индивидуальных предпринимателей) к участию в тематических массовых мероприятиях, направленных на популяризацию предпринимательства, организуемых Фондом.</w:t>
      </w:r>
    </w:p>
    <w:p w:rsidR="00C97DFC" w:rsidRPr="00D449A9" w:rsidRDefault="00C97DFC" w:rsidP="00C97DFC">
      <w:pPr>
        <w:shd w:val="clear" w:color="auto" w:fill="FFFFFF"/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Массовые мероприятия - это информационные семинары, обучающих тренинги, олимпиады, конкурсы, научно-практических конференции, ярмарки школьных бизнес-идей, встречи старшеклассников с руководителями организаций г. Сосновый Бор и индивидуальными предпринимателями, экскурсии на городские предприятия и в Сосновоборский муниципальный фонд поддержки предпринимательства, а также другие мероприятия, направленные на популяризацию предпринимательства в молодежной среде.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4.</w:t>
      </w:r>
    </w:p>
    <w:p w:rsidR="00C97DFC" w:rsidRPr="00D449A9" w:rsidRDefault="00C97DFC" w:rsidP="00C97DFC">
      <w:pPr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«Поддержка малого и среднего предпринимательства в области ремесленной деятельности (творческой индустрии)»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Предусматривает оказание содействия в участии в региональных мероприятиях в области ремесленной деятельности (творческой индустрии) субъектов малого и среднего предпринимательства, самозанятых граждан, а также в участии субъектов малого и среднего предпринимательства в областном конкурсе на получение субсидий субъектами малого и среднего предпринимательства, осуществляющими деятельность в сфере народных художественных промыслов и (или) ремесел на территории г. Сосновый Бор.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5.</w:t>
      </w: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«Поддержка социального предпринимательства»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Предусматривает оказание на безвозмездной основе консультационных услуг, а также проведение мероприятий, популяризующих предпринимательскую деятельность в г. Сосновый Бор, направленную на достижение общественно полезных целей, способствующих решению социальных проблем граждан и общества, - тематических телепередач, семинаров, тренингов и (или) прочее.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 xml:space="preserve">С целью популяризации социального предпринимательства, продвижения позитивного имиджа социального предпринимателя Фонд будет осуществлять консультационную поддержку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деятельности, а также </w:t>
      </w:r>
      <w:r w:rsidRPr="00D449A9">
        <w:rPr>
          <w:sz w:val="24"/>
          <w:szCs w:val="24"/>
        </w:rPr>
        <w:lastRenderedPageBreak/>
        <w:t>оказывать содействие в формировании комплекта документов для признания их социальными предприятиями и подготовительной работе для участия в областных конкурсах по отбору лучших социальных практик.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6.</w:t>
      </w: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Предусматривает оказание гражданам на безвозмездной основе консультационных услуг по применению специального налогового режима «Налог на профессиональный доход», а также проведение мероприятий, направленных на популяризацию самозанятости, - тематических телепередач, семинаров, тренингов и (или) прочее.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7</w:t>
      </w:r>
    </w:p>
    <w:p w:rsidR="00C97DFC" w:rsidRPr="00D449A9" w:rsidRDefault="00C97DFC" w:rsidP="00C97DFC">
      <w:pPr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«Обеспечение мероприятий статистической информацией Петростата»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Предполагает анализ и обработку данных Петростата по предприятиям/организациям города по основным экономическим показателям для представления социально-экономического развития муниципального образования Сосновоборский городской округ.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8</w:t>
      </w:r>
    </w:p>
    <w:p w:rsidR="00C97DFC" w:rsidRPr="00D449A9" w:rsidRDefault="00C97DFC" w:rsidP="00C97DFC">
      <w:pPr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«Содействие в устранении административных барьеров и препятствий, сдерживающих развитие предпринимательства»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Предполагает организацию работы координационного совета по вопросам развития малого и среднего предпринимательства на территории Сосновоборского городского округа, мониторинг проблем и препятствий, сдерживающих развитие малого и среднего предпринимательства, а также проведение встреч руководства администрации Сосновоборского городского округа, Фонда с представителями предпринимательского сообщества города.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9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i/>
          <w:sz w:val="24"/>
          <w:szCs w:val="24"/>
        </w:rPr>
        <w:t>«Содействие в оказании информационно-консультационных услуг по защите прав потре</w:t>
      </w:r>
      <w:r w:rsidRPr="00D449A9">
        <w:rPr>
          <w:sz w:val="24"/>
          <w:szCs w:val="24"/>
        </w:rPr>
        <w:t>бителей»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Предполагает оказание содействия населению города в информировании о возможных способах получения юридической помощи в области защиты прав потребителей в рамках реализации Государственной программы Ленинградской области «Устойчивое общественное развитие в Ленинградской области».</w:t>
      </w:r>
    </w:p>
    <w:p w:rsidR="00C97DFC" w:rsidRPr="00D449A9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D449A9">
        <w:rPr>
          <w:i/>
          <w:sz w:val="24"/>
          <w:szCs w:val="24"/>
          <w:u w:val="single"/>
        </w:rPr>
        <w:t>Комплекс процессных мероприятий 10</w:t>
      </w:r>
    </w:p>
    <w:p w:rsidR="00C97DFC" w:rsidRPr="00D449A9" w:rsidRDefault="00C97DFC" w:rsidP="00C97DFC">
      <w:pPr>
        <w:ind w:firstLine="567"/>
        <w:jc w:val="both"/>
        <w:rPr>
          <w:i/>
          <w:sz w:val="24"/>
          <w:szCs w:val="24"/>
        </w:rPr>
      </w:pPr>
      <w:r w:rsidRPr="00D449A9">
        <w:rPr>
          <w:i/>
          <w:sz w:val="24"/>
          <w:szCs w:val="24"/>
        </w:rPr>
        <w:t>«Нормативно-правовая поддержка субъектов малого и среднего предпринимательства»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49A9">
        <w:rPr>
          <w:sz w:val="24"/>
          <w:szCs w:val="24"/>
        </w:rPr>
        <w:t>Предполагает разработку нормативных правовых документов, необходимых для обеспечения реализации мероприятий муниципальной программы, в том числе ежегодного детального плана и плана реализации муниципальной программы, положений о порядках предоставления субсидий, прочих нормативных правовых актов, обеспечивающих поддержку субъектов малого и среднего предпринимательства на муниципальном уровне.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C97DFC" w:rsidRPr="00D449A9" w:rsidSect="001444CC">
          <w:pgSz w:w="11907" w:h="16840"/>
          <w:pgMar w:top="964" w:right="708" w:bottom="851" w:left="1134" w:header="720" w:footer="720" w:gutter="0"/>
          <w:cols w:space="720"/>
          <w:titlePg/>
        </w:sectPr>
      </w:pP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r w:rsidRPr="00D449A9">
        <w:rPr>
          <w:sz w:val="24"/>
          <w:szCs w:val="24"/>
        </w:rPr>
        <w:lastRenderedPageBreak/>
        <w:t>Приложение 1</w:t>
      </w: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к</w:t>
      </w:r>
      <w:proofErr w:type="gramEnd"/>
      <w:r w:rsidRPr="00D449A9">
        <w:rPr>
          <w:sz w:val="24"/>
          <w:szCs w:val="24"/>
        </w:rPr>
        <w:t xml:space="preserve"> муниципальной программе</w:t>
      </w:r>
    </w:p>
    <w:p w:rsidR="00C97DFC" w:rsidRPr="00D449A9" w:rsidRDefault="00C97DFC" w:rsidP="00C97DFC">
      <w:pPr>
        <w:spacing w:line="240" w:lineRule="atLeast"/>
        <w:rPr>
          <w:sz w:val="24"/>
          <w:szCs w:val="24"/>
        </w:rPr>
      </w:pPr>
    </w:p>
    <w:p w:rsidR="00C97DFC" w:rsidRPr="00D449A9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FC" w:rsidRPr="00D449A9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A9">
        <w:rPr>
          <w:rFonts w:ascii="Times New Roman" w:hAnsi="Times New Roman" w:cs="Times New Roman"/>
          <w:b/>
          <w:sz w:val="24"/>
          <w:szCs w:val="24"/>
        </w:rPr>
        <w:t xml:space="preserve">Информация о взаимосвязи целей, задач, ожидаемых результатов, показателей и структурных элементов муниципальной программы «Стимулирование экономической активности малого и среднего предпринимательства </w:t>
      </w:r>
    </w:p>
    <w:p w:rsidR="00C97DFC" w:rsidRPr="00D449A9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9A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449A9">
        <w:rPr>
          <w:rFonts w:ascii="Times New Roman" w:hAnsi="Times New Roman" w:cs="Times New Roman"/>
          <w:b/>
          <w:sz w:val="24"/>
          <w:szCs w:val="24"/>
        </w:rPr>
        <w:t xml:space="preserve"> Сосновоборском городском округе до 2030 года» </w:t>
      </w:r>
    </w:p>
    <w:p w:rsidR="00C97DFC" w:rsidRPr="00D449A9" w:rsidRDefault="00C97DFC" w:rsidP="00C97DFC">
      <w:pPr>
        <w:spacing w:after="120"/>
        <w:rPr>
          <w:sz w:val="24"/>
          <w:szCs w:val="24"/>
          <w:lang w:eastAsia="en-US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779"/>
        <w:gridCol w:w="3117"/>
        <w:gridCol w:w="2524"/>
        <w:gridCol w:w="3184"/>
        <w:gridCol w:w="2791"/>
      </w:tblGrid>
      <w:tr w:rsidR="006B2222" w:rsidRPr="00D449A9" w:rsidTr="001444CC">
        <w:trPr>
          <w:tblHeader/>
        </w:trPr>
        <w:tc>
          <w:tcPr>
            <w:tcW w:w="0" w:type="auto"/>
            <w:vAlign w:val="center"/>
            <w:hideMark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lang w:eastAsia="en-US"/>
              </w:rPr>
            </w:pPr>
            <w:r w:rsidRPr="00D449A9">
              <w:rPr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lang w:eastAsia="en-US"/>
              </w:rPr>
            </w:pPr>
            <w:r w:rsidRPr="00D449A9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lang w:eastAsia="en-US"/>
              </w:rPr>
            </w:pPr>
            <w:r w:rsidRPr="00D449A9">
              <w:rPr>
                <w:sz w:val="24"/>
                <w:szCs w:val="24"/>
                <w:lang w:eastAsia="en-US"/>
              </w:rPr>
              <w:t>Ожидаемые результаты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lang w:eastAsia="en-US"/>
              </w:rPr>
            </w:pPr>
            <w:r w:rsidRPr="00D449A9">
              <w:rPr>
                <w:sz w:val="24"/>
                <w:szCs w:val="24"/>
                <w:lang w:eastAsia="en-US"/>
              </w:rPr>
              <w:t>Структурней элементы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lang w:eastAsia="en-US"/>
              </w:rPr>
            </w:pPr>
            <w:r w:rsidRPr="00D449A9">
              <w:rPr>
                <w:sz w:val="24"/>
                <w:szCs w:val="24"/>
                <w:lang w:eastAsia="en-US"/>
              </w:rPr>
              <w:t>Целевые показатели муниципальной программы (см. Приложения 1-2 к муниципальной программе)</w:t>
            </w:r>
          </w:p>
        </w:tc>
      </w:tr>
      <w:tr w:rsidR="006B2222" w:rsidRPr="00D449A9" w:rsidTr="001444CC">
        <w:tc>
          <w:tcPr>
            <w:tcW w:w="0" w:type="auto"/>
          </w:tcPr>
          <w:p w:rsidR="00C97DFC" w:rsidRPr="00D449A9" w:rsidRDefault="00C97DFC" w:rsidP="001444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9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  <w:tc>
          <w:tcPr>
            <w:tcW w:w="0" w:type="auto"/>
          </w:tcPr>
          <w:p w:rsidR="00C97DFC" w:rsidRPr="00D449A9" w:rsidRDefault="00C97DFC" w:rsidP="001444C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9A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  <w:tc>
          <w:tcPr>
            <w:tcW w:w="0" w:type="auto"/>
          </w:tcPr>
          <w:p w:rsidR="00C97DFC" w:rsidRPr="00D449A9" w:rsidRDefault="00C97DFC" w:rsidP="001444CC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D449A9">
              <w:rPr>
                <w:rFonts w:ascii="Times New Roman" w:hAnsi="Times New Roman" w:cs="Times New Roman"/>
                <w:sz w:val="24"/>
                <w:szCs w:val="24"/>
              </w:rPr>
              <w:t>1. Создание условий для легкого старта и комфортного ведения бизнеса;</w:t>
            </w:r>
          </w:p>
          <w:p w:rsidR="00C97DFC" w:rsidRPr="00D449A9" w:rsidRDefault="00C97DFC" w:rsidP="001444CC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9A9">
              <w:rPr>
                <w:rFonts w:ascii="Times New Roman" w:hAnsi="Times New Roman" w:cs="Times New Roman"/>
                <w:sz w:val="24"/>
                <w:szCs w:val="24"/>
              </w:rPr>
              <w:t>2. рост занятости в сфере малого и среднего предпринимательства</w:t>
            </w:r>
          </w:p>
        </w:tc>
        <w:tc>
          <w:tcPr>
            <w:tcW w:w="0" w:type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</w:t>
            </w:r>
            <w:r w:rsidRPr="00D449A9">
              <w:rPr>
                <w:sz w:val="24"/>
                <w:szCs w:val="24"/>
              </w:rPr>
              <w:lastRenderedPageBreak/>
              <w:t>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C97DFC" w:rsidRPr="00D449A9" w:rsidRDefault="00C97DFC" w:rsidP="001444CC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молодежного предпринимательства»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социального предпринимательства»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D449A9">
              <w:rPr>
                <w:sz w:val="24"/>
                <w:szCs w:val="24"/>
                <w:u w:val="single"/>
              </w:rPr>
              <w:lastRenderedPageBreak/>
              <w:t>мероприятий 7.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D449A9" w:rsidRDefault="00C97DFC" w:rsidP="001444CC">
            <w:pPr>
              <w:rPr>
                <w:i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</w:tcPr>
          <w:p w:rsidR="00C97DFC" w:rsidRPr="00D449A9" w:rsidRDefault="00C97DFC" w:rsidP="001444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1. Количество субъектов малого и среднего предпринимательства (включая индивидуальных предпринимателей) в расчете на 10 тыс. человек населения;</w:t>
            </w:r>
          </w:p>
          <w:p w:rsidR="00C97DFC" w:rsidRPr="00D449A9" w:rsidRDefault="00C97DFC" w:rsidP="001444C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lang w:eastAsia="en-US"/>
              </w:rPr>
              <w:t>2. </w:t>
            </w:r>
            <w:r w:rsidRPr="00D449A9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</w:tbl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  <w:sectPr w:rsidR="00C97DFC" w:rsidRPr="00D449A9" w:rsidSect="001444CC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r w:rsidRPr="00D449A9">
        <w:rPr>
          <w:sz w:val="24"/>
          <w:szCs w:val="24"/>
        </w:rPr>
        <w:lastRenderedPageBreak/>
        <w:t>Приложение 2</w:t>
      </w: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к</w:t>
      </w:r>
      <w:proofErr w:type="gramEnd"/>
      <w:r w:rsidRPr="00D449A9">
        <w:rPr>
          <w:sz w:val="24"/>
          <w:szCs w:val="24"/>
        </w:rPr>
        <w:t xml:space="preserve"> муниципальной программе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D449A9" w:rsidRDefault="00C97DFC" w:rsidP="00C97DFC">
      <w:pPr>
        <w:pStyle w:val="2"/>
      </w:pPr>
      <w:bookmarkStart w:id="4" w:name="_Toc152249720"/>
      <w:r w:rsidRPr="00D449A9">
        <w:t>Сведения о показателях (индикаторах) и их значениях муниципальной программы</w:t>
      </w:r>
      <w:bookmarkEnd w:id="4"/>
      <w:r w:rsidRPr="00D449A9">
        <w:t xml:space="preserve">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449A9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D449A9">
        <w:rPr>
          <w:b/>
          <w:sz w:val="24"/>
          <w:szCs w:val="24"/>
        </w:rPr>
        <w:t>в</w:t>
      </w:r>
      <w:proofErr w:type="gramEnd"/>
      <w:r w:rsidRPr="00D449A9">
        <w:rPr>
          <w:b/>
          <w:sz w:val="24"/>
          <w:szCs w:val="24"/>
        </w:rPr>
        <w:t xml:space="preserve"> Сосновоборском городском округе до 2030 года» </w:t>
      </w:r>
    </w:p>
    <w:p w:rsidR="00C97DFC" w:rsidRPr="00D449A9" w:rsidRDefault="00C97DFC" w:rsidP="00C97DFC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6B2222" w:rsidRPr="00D449A9" w:rsidTr="001444CC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Показатель (индикатор) 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(</w:t>
            </w:r>
            <w:proofErr w:type="gramStart"/>
            <w:r w:rsidRPr="00D449A9">
              <w:rPr>
                <w:sz w:val="16"/>
                <w:szCs w:val="16"/>
              </w:rPr>
              <w:t>наименование</w:t>
            </w:r>
            <w:proofErr w:type="gramEnd"/>
            <w:r w:rsidRPr="00D449A9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6B2222" w:rsidRPr="00D449A9" w:rsidTr="001444CC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Базовый период 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2030 год</w:t>
            </w:r>
          </w:p>
        </w:tc>
      </w:tr>
      <w:tr w:rsidR="006B2222" w:rsidRPr="00D449A9" w:rsidTr="001444CC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плановое</w:t>
            </w:r>
            <w:proofErr w:type="gramEnd"/>
            <w:r w:rsidRPr="00D449A9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D449A9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422*</w:t>
            </w:r>
          </w:p>
        </w:tc>
      </w:tr>
      <w:tr w:rsidR="006B2222" w:rsidRPr="00D449A9" w:rsidTr="001444CC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фактическое</w:t>
            </w:r>
            <w:proofErr w:type="gramEnd"/>
            <w:r w:rsidRPr="00D449A9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D449A9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</w:tr>
      <w:tr w:rsidR="006B2222" w:rsidRPr="00D449A9" w:rsidTr="001444CC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r w:rsidRPr="00D449A9">
              <w:rPr>
                <w:sz w:val="16"/>
                <w:szCs w:val="16"/>
              </w:rPr>
              <w:t>Численность занятых в сфере МСП, включая индивидуальных предпринимателей и самозанятых, человек**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плановое</w:t>
            </w:r>
            <w:proofErr w:type="gramEnd"/>
            <w:r w:rsidRPr="00D449A9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D449A9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D449A9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9900*</w:t>
            </w:r>
          </w:p>
        </w:tc>
      </w:tr>
      <w:tr w:rsidR="006B2222" w:rsidRPr="00D449A9" w:rsidTr="001444CC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фактическое</w:t>
            </w:r>
            <w:proofErr w:type="gramEnd"/>
            <w:r w:rsidRPr="00D449A9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D449A9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11309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X</w:t>
            </w:r>
          </w:p>
        </w:tc>
      </w:tr>
    </w:tbl>
    <w:p w:rsidR="00C97DFC" w:rsidRPr="00D449A9" w:rsidRDefault="00C97DFC" w:rsidP="00C97DFC">
      <w:pPr>
        <w:spacing w:line="240" w:lineRule="atLeast"/>
        <w:jc w:val="both"/>
      </w:pPr>
      <w:r w:rsidRPr="00D449A9">
        <w:t>* - Возможно уточнение планового значения показателя;</w:t>
      </w:r>
    </w:p>
    <w:p w:rsidR="00C97DFC" w:rsidRPr="00D449A9" w:rsidRDefault="00C97DFC" w:rsidP="00C97DFC">
      <w:pPr>
        <w:spacing w:line="240" w:lineRule="atLeast"/>
        <w:jc w:val="both"/>
      </w:pPr>
      <w:r w:rsidRPr="00D449A9">
        <w:t>** - расчет представляется комитетом по развитию малого, среднего бизнеса и потребительского рынка Ленинградской области; фактические данные представляются ФНС РФ и Петростатом.</w:t>
      </w:r>
    </w:p>
    <w:p w:rsidR="00C97DFC" w:rsidRPr="00D449A9" w:rsidRDefault="00C97DFC" w:rsidP="00C97DFC">
      <w:pPr>
        <w:spacing w:line="240" w:lineRule="atLeast"/>
      </w:pPr>
    </w:p>
    <w:p w:rsidR="00C97DFC" w:rsidRPr="00D449A9" w:rsidRDefault="00C97DFC" w:rsidP="00C97DFC">
      <w:pPr>
        <w:spacing w:line="240" w:lineRule="atLeast"/>
      </w:pPr>
    </w:p>
    <w:p w:rsidR="00C97DFC" w:rsidRPr="00D449A9" w:rsidRDefault="00C97DFC" w:rsidP="00C97DFC">
      <w:pPr>
        <w:spacing w:line="240" w:lineRule="atLeast"/>
      </w:pPr>
    </w:p>
    <w:p w:rsidR="00C97DFC" w:rsidRPr="00D449A9" w:rsidRDefault="00C97DFC" w:rsidP="00C97DFC">
      <w:pPr>
        <w:spacing w:line="240" w:lineRule="atLeast"/>
        <w:sectPr w:rsidR="00C97DFC" w:rsidRPr="00D449A9" w:rsidSect="001444CC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Pr="00D449A9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</w:p>
    <w:p w:rsidR="00C97DFC" w:rsidRPr="00D449A9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  <w:r w:rsidRPr="00D449A9">
        <w:rPr>
          <w:sz w:val="24"/>
          <w:szCs w:val="24"/>
        </w:rPr>
        <w:t>Приложение 3</w:t>
      </w: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к</w:t>
      </w:r>
      <w:proofErr w:type="gramEnd"/>
      <w:r w:rsidRPr="00D449A9">
        <w:rPr>
          <w:sz w:val="24"/>
          <w:szCs w:val="24"/>
        </w:rPr>
        <w:t xml:space="preserve"> муниципальной программе</w:t>
      </w:r>
    </w:p>
    <w:p w:rsidR="00C97DFC" w:rsidRPr="00D449A9" w:rsidRDefault="00C97DFC" w:rsidP="00C97DFC">
      <w:pPr>
        <w:rPr>
          <w:sz w:val="24"/>
          <w:szCs w:val="24"/>
        </w:rPr>
      </w:pPr>
    </w:p>
    <w:p w:rsidR="00C97DFC" w:rsidRPr="00D449A9" w:rsidRDefault="00C97DFC" w:rsidP="00C97DFC">
      <w:pPr>
        <w:rPr>
          <w:sz w:val="24"/>
          <w:szCs w:val="24"/>
        </w:rPr>
      </w:pPr>
    </w:p>
    <w:p w:rsidR="00C97DFC" w:rsidRPr="00D449A9" w:rsidRDefault="00C97DFC" w:rsidP="00C97D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5" w:name="_Toc152249721"/>
      <w:r w:rsidRPr="00D449A9">
        <w:rPr>
          <w:rStyle w:val="20"/>
        </w:rPr>
        <w:t>Сведения о порядке сбора информации и методике расчета показателей (индикаторов) и их значениях</w:t>
      </w:r>
      <w:bookmarkEnd w:id="5"/>
      <w:r w:rsidRPr="00D449A9">
        <w:rPr>
          <w:b/>
          <w:sz w:val="24"/>
          <w:szCs w:val="24"/>
        </w:rPr>
        <w:t xml:space="preserve"> муниципальной программы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449A9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D449A9">
        <w:rPr>
          <w:b/>
          <w:sz w:val="24"/>
          <w:szCs w:val="24"/>
        </w:rPr>
        <w:t>в</w:t>
      </w:r>
      <w:proofErr w:type="gramEnd"/>
      <w:r w:rsidRPr="00D449A9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214"/>
        <w:gridCol w:w="1262"/>
        <w:gridCol w:w="1186"/>
        <w:gridCol w:w="4582"/>
        <w:gridCol w:w="1410"/>
        <w:gridCol w:w="1965"/>
        <w:gridCol w:w="850"/>
      </w:tblGrid>
      <w:tr w:rsidR="006B2222" w:rsidRPr="00D449A9" w:rsidTr="001444CC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Наименование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Единица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измерения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Временная характеристика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Алгоритм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формирования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Срок предоставления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отчетности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Ответственный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за</w:t>
            </w:r>
            <w:proofErr w:type="gramEnd"/>
            <w:r w:rsidRPr="00D449A9">
              <w:rPr>
                <w:sz w:val="16"/>
                <w:szCs w:val="16"/>
              </w:rPr>
              <w:t xml:space="preserve"> сбор данных по показателю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Реквизиты акта</w:t>
            </w:r>
          </w:p>
        </w:tc>
      </w:tr>
      <w:tr w:rsidR="006B2222" w:rsidRPr="00D449A9" w:rsidTr="001444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Сосновоборского городского округа (К)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единиц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>К = СМП/ Ч *10 000, где: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 xml:space="preserve">СМП – количество субъектов малого и среднего предпринимательства </w:t>
            </w:r>
            <w:r w:rsidRPr="00D449A9">
              <w:rPr>
                <w:sz w:val="16"/>
                <w:szCs w:val="16"/>
              </w:rPr>
              <w:t xml:space="preserve">(включая индивидуальных предпринимателей) </w:t>
            </w:r>
            <w:r w:rsidRPr="00D449A9">
              <w:rPr>
                <w:bCs/>
                <w:sz w:val="16"/>
                <w:szCs w:val="16"/>
              </w:rPr>
              <w:t>по данным Единого реестра СМП по состоянию на 01 января года, следующего за отчетным периодом, единиц;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 xml:space="preserve">Ч – численность населения </w:t>
            </w:r>
            <w:r w:rsidRPr="00D449A9">
              <w:rPr>
                <w:sz w:val="16"/>
                <w:szCs w:val="16"/>
              </w:rPr>
              <w:t>Сосновоборского городского округа</w:t>
            </w:r>
            <w:r w:rsidRPr="00D449A9">
              <w:rPr>
                <w:bCs/>
                <w:sz w:val="16"/>
                <w:szCs w:val="16"/>
              </w:rPr>
              <w:t xml:space="preserve"> по состоянию на 01 января года, следующего за отчетным периодом, человек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До 10 февраля года,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следующего</w:t>
            </w:r>
            <w:proofErr w:type="gramEnd"/>
            <w:r w:rsidRPr="00D449A9">
              <w:rPr>
                <w:sz w:val="16"/>
                <w:szCs w:val="16"/>
              </w:rPr>
              <w:t xml:space="preserve">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за</w:t>
            </w:r>
            <w:proofErr w:type="gramEnd"/>
            <w:r w:rsidRPr="00D449A9">
              <w:rPr>
                <w:sz w:val="16"/>
                <w:szCs w:val="16"/>
              </w:rPr>
              <w:t xml:space="preserve">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Отдел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экономического</w:t>
            </w:r>
            <w:proofErr w:type="gramEnd"/>
            <w:r w:rsidRPr="00D449A9">
              <w:rPr>
                <w:sz w:val="16"/>
                <w:szCs w:val="16"/>
              </w:rPr>
              <w:t xml:space="preserve">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-</w:t>
            </w:r>
          </w:p>
        </w:tc>
      </w:tr>
      <w:tr w:rsidR="006B2222" w:rsidRPr="00D449A9" w:rsidTr="001444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Численность занятых в сфере МСП, включая индивидуальных предпринимателей и самозанятых, человек (ЧЗ)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человек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bCs/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 xml:space="preserve">ЧЗ= РМСП+РИП+ИП+СЗ, где 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>РМСП – среднесписочная численность работников малых и средних предприятий Сосновоборского городского округа, чел.,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 xml:space="preserve">РИП – численность работников у ИП, чел., 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ИП – количество индивидуальных предпринимателей Сосновоборского городского округа, ед., </w:t>
            </w:r>
          </w:p>
          <w:p w:rsidR="00C97DFC" w:rsidRPr="00D449A9" w:rsidRDefault="00C97DFC" w:rsidP="001444CC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СЗ – количество самозанятых граждан- плательщиков НПД (налог на профессиональный доход</w:t>
            </w:r>
            <w:r w:rsidRPr="00D449A9">
              <w:t>)</w:t>
            </w:r>
            <w:r w:rsidRPr="00D449A9">
              <w:rPr>
                <w:bCs/>
                <w:sz w:val="16"/>
                <w:szCs w:val="16"/>
              </w:rPr>
              <w:t xml:space="preserve"> Сосновоборского городского округа</w:t>
            </w:r>
            <w:r w:rsidRPr="00D449A9">
              <w:rPr>
                <w:sz w:val="16"/>
                <w:szCs w:val="16"/>
              </w:rPr>
              <w:t>, чел.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 xml:space="preserve">До 20 марта года, следующего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D449A9">
              <w:rPr>
                <w:sz w:val="16"/>
                <w:szCs w:val="16"/>
              </w:rPr>
              <w:t>за</w:t>
            </w:r>
            <w:proofErr w:type="gramEnd"/>
            <w:r w:rsidRPr="00D449A9">
              <w:rPr>
                <w:sz w:val="16"/>
                <w:szCs w:val="16"/>
              </w:rPr>
              <w:t xml:space="preserve">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>(</w:t>
            </w:r>
            <w:proofErr w:type="gramStart"/>
            <w:r w:rsidRPr="00D449A9">
              <w:rPr>
                <w:bCs/>
                <w:sz w:val="16"/>
                <w:szCs w:val="16"/>
              </w:rPr>
              <w:t>данные</w:t>
            </w:r>
            <w:proofErr w:type="gramEnd"/>
            <w:r w:rsidRPr="00D449A9">
              <w:rPr>
                <w:bCs/>
                <w:sz w:val="16"/>
                <w:szCs w:val="16"/>
              </w:rPr>
              <w:t xml:space="preserve"> ФНС РФ и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449A9">
              <w:rPr>
                <w:bCs/>
                <w:sz w:val="16"/>
                <w:szCs w:val="16"/>
              </w:rPr>
              <w:t>Петростата)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spacing w:after="1" w:line="240" w:lineRule="atLeast"/>
              <w:jc w:val="center"/>
              <w:rPr>
                <w:sz w:val="16"/>
                <w:szCs w:val="16"/>
              </w:rPr>
            </w:pPr>
            <w:r w:rsidRPr="00D449A9">
              <w:rPr>
                <w:sz w:val="16"/>
                <w:szCs w:val="16"/>
              </w:rPr>
              <w:t>-</w:t>
            </w:r>
          </w:p>
        </w:tc>
      </w:tr>
    </w:tbl>
    <w:p w:rsidR="00C97DFC" w:rsidRPr="00D449A9" w:rsidRDefault="00C97DFC" w:rsidP="00C97DFC">
      <w:pPr>
        <w:rPr>
          <w:sz w:val="24"/>
          <w:szCs w:val="24"/>
        </w:rPr>
      </w:pPr>
    </w:p>
    <w:p w:rsidR="00C97DFC" w:rsidRPr="00D449A9" w:rsidRDefault="00C97DFC" w:rsidP="00C97DFC">
      <w:pPr>
        <w:rPr>
          <w:sz w:val="24"/>
          <w:szCs w:val="24"/>
        </w:rPr>
      </w:pPr>
    </w:p>
    <w:p w:rsidR="00C97DFC" w:rsidRPr="00D449A9" w:rsidRDefault="00C97DFC" w:rsidP="00C97DFC">
      <w:pPr>
        <w:rPr>
          <w:sz w:val="24"/>
          <w:szCs w:val="24"/>
        </w:rPr>
      </w:pPr>
    </w:p>
    <w:p w:rsidR="00C97DFC" w:rsidRPr="00D449A9" w:rsidRDefault="00C97DFC" w:rsidP="00C97DFC">
      <w:pPr>
        <w:rPr>
          <w:sz w:val="24"/>
          <w:szCs w:val="24"/>
        </w:rPr>
        <w:sectPr w:rsidR="00C97DFC" w:rsidRPr="00D449A9" w:rsidSect="001444C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09" w:right="993" w:bottom="567" w:left="1440" w:header="720" w:footer="720" w:gutter="0"/>
          <w:cols w:space="720"/>
          <w:docGrid w:linePitch="272"/>
        </w:sectPr>
      </w:pP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r w:rsidRPr="00D449A9">
        <w:rPr>
          <w:sz w:val="24"/>
          <w:szCs w:val="24"/>
        </w:rPr>
        <w:lastRenderedPageBreak/>
        <w:t>Приложение 4</w:t>
      </w: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к</w:t>
      </w:r>
      <w:proofErr w:type="gramEnd"/>
      <w:r w:rsidRPr="00D449A9">
        <w:rPr>
          <w:sz w:val="24"/>
          <w:szCs w:val="24"/>
        </w:rPr>
        <w:t xml:space="preserve"> муниципальной программе</w:t>
      </w:r>
    </w:p>
    <w:p w:rsidR="00C97DFC" w:rsidRPr="00D449A9" w:rsidRDefault="00C97DFC" w:rsidP="00C97DF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DFC" w:rsidRPr="00D449A9" w:rsidRDefault="00C97DFC" w:rsidP="00C97DFC">
      <w:pPr>
        <w:pStyle w:val="2"/>
      </w:pPr>
      <w:bookmarkStart w:id="6" w:name="_Toc152249722"/>
      <w:r w:rsidRPr="00D449A9">
        <w:t>Финансовое обеспечение муниципальной программы</w:t>
      </w:r>
      <w:bookmarkEnd w:id="6"/>
      <w:r w:rsidRPr="00D449A9">
        <w:t xml:space="preserve">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449A9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D449A9">
        <w:rPr>
          <w:b/>
          <w:sz w:val="24"/>
          <w:szCs w:val="24"/>
        </w:rPr>
        <w:t>в</w:t>
      </w:r>
      <w:proofErr w:type="gramEnd"/>
      <w:r w:rsidRPr="00D449A9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1800"/>
        <w:gridCol w:w="1302"/>
        <w:gridCol w:w="1324"/>
        <w:gridCol w:w="1523"/>
        <w:gridCol w:w="1712"/>
        <w:gridCol w:w="1444"/>
        <w:gridCol w:w="2036"/>
      </w:tblGrid>
      <w:tr w:rsidR="00D449A9" w:rsidRPr="00D449A9" w:rsidTr="00F43FF2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D449A9" w:rsidRPr="00D449A9" w:rsidTr="00F43FF2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Федеральный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Областной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бюджет</w:t>
            </w:r>
            <w:proofErr w:type="gramEnd"/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Местный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Прочие источники</w:t>
            </w: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Муниципальная программа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активности</w:t>
            </w:r>
            <w:proofErr w:type="gramEnd"/>
            <w:r w:rsidRPr="00D449A9">
              <w:rPr>
                <w:sz w:val="24"/>
                <w:szCs w:val="24"/>
              </w:rPr>
              <w:t xml:space="preserve"> малого и среднего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</w:t>
            </w:r>
            <w:proofErr w:type="gramStart"/>
            <w:r w:rsidRPr="00D449A9">
              <w:rPr>
                <w:sz w:val="24"/>
                <w:szCs w:val="24"/>
              </w:rPr>
              <w:t>предпринимательства</w:t>
            </w:r>
            <w:proofErr w:type="gramEnd"/>
            <w:r w:rsidRPr="00D449A9">
              <w:rPr>
                <w:sz w:val="24"/>
                <w:szCs w:val="24"/>
              </w:rPr>
              <w:t xml:space="preserve">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Сосновоборском городском округе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</w:t>
            </w:r>
            <w:proofErr w:type="gramStart"/>
            <w:r w:rsidRPr="00D449A9">
              <w:rPr>
                <w:sz w:val="24"/>
                <w:szCs w:val="24"/>
              </w:rPr>
              <w:t>до</w:t>
            </w:r>
            <w:proofErr w:type="gramEnd"/>
            <w:r w:rsidRPr="00D449A9">
              <w:rPr>
                <w:sz w:val="24"/>
                <w:szCs w:val="24"/>
              </w:rPr>
              <w:t xml:space="preserve">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D449A9">
              <w:rPr>
                <w:sz w:val="24"/>
                <w:szCs w:val="24"/>
              </w:rPr>
              <w:t xml:space="preserve"> – 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администрация</w:t>
            </w:r>
            <w:proofErr w:type="gramEnd"/>
            <w:r w:rsidRPr="00D449A9">
              <w:rPr>
                <w:sz w:val="24"/>
                <w:szCs w:val="24"/>
              </w:rPr>
              <w:t xml:space="preserve"> (ОЭР*), 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  <w:u w:val="single"/>
              </w:rPr>
              <w:t>соисполнители</w:t>
            </w:r>
            <w:proofErr w:type="gramEnd"/>
            <w:r w:rsidRPr="00D449A9">
              <w:rPr>
                <w:sz w:val="24"/>
                <w:szCs w:val="24"/>
              </w:rPr>
              <w:t xml:space="preserve"> -  СМФПП*, 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КО*, 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КУМИ*, 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  <w:u w:val="single"/>
              </w:rPr>
              <w:t>участники</w:t>
            </w:r>
            <w:proofErr w:type="gramEnd"/>
            <w:r w:rsidRPr="00D449A9">
              <w:rPr>
                <w:sz w:val="24"/>
                <w:szCs w:val="24"/>
              </w:rPr>
              <w:t xml:space="preserve"> – ОЭР*, 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4 432,7398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4 438,1398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4 463,1398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2025-2030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25 885,8388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Проектная часть</w:t>
            </w:r>
          </w:p>
        </w:tc>
      </w:tr>
      <w:tr w:rsidR="00D449A9" w:rsidRPr="00D449A9" w:rsidTr="00F43FF2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Отсутствует</w:t>
            </w:r>
          </w:p>
        </w:tc>
      </w:tr>
      <w:tr w:rsidR="00D449A9" w:rsidRPr="00D449A9" w:rsidTr="00F43FF2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Процессная часть</w:t>
            </w:r>
          </w:p>
        </w:tc>
      </w:tr>
      <w:tr w:rsidR="00D449A9" w:rsidRPr="00D449A9" w:rsidTr="00F43FF2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D449A9">
              <w:rPr>
                <w:sz w:val="24"/>
                <w:szCs w:val="24"/>
                <w:u w:val="single"/>
              </w:rPr>
              <w:lastRenderedPageBreak/>
              <w:t>мероприятий 1.</w:t>
            </w:r>
            <w:r w:rsidRPr="00D449A9">
              <w:rPr>
                <w:sz w:val="24"/>
                <w:szCs w:val="24"/>
              </w:rPr>
              <w:t xml:space="preserve">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ОЭР, СМФПП,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КУМИ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49A9" w:rsidRPr="00D449A9" w:rsidTr="00F43FF2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1.2. Предоставление </w:t>
            </w:r>
            <w:r w:rsidRPr="00D449A9">
              <w:rPr>
                <w:sz w:val="24"/>
                <w:szCs w:val="24"/>
              </w:rPr>
              <w:lastRenderedPageBreak/>
              <w:t>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ОЭР,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1.3 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КУМИ,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D449A9">
              <w:rPr>
                <w:sz w:val="24"/>
                <w:szCs w:val="24"/>
                <w:u w:val="single"/>
              </w:rPr>
              <w:lastRenderedPageBreak/>
              <w:t>мероприятий 2.</w:t>
            </w:r>
            <w:r w:rsidRPr="00D449A9">
              <w:rPr>
                <w:sz w:val="24"/>
                <w:szCs w:val="24"/>
              </w:rPr>
              <w:t xml:space="preserve"> </w:t>
            </w:r>
          </w:p>
          <w:p w:rsidR="00D57BB3" w:rsidRPr="00D449A9" w:rsidRDefault="00D57BB3" w:rsidP="00F43FF2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ОЭР,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2 712,2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49A9" w:rsidRPr="00D449A9" w:rsidTr="00F43FF2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 СМФПП,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КО (через ЦРТ)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449A9" w:rsidRPr="00D449A9" w:rsidTr="00F43FF2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</w:t>
            </w:r>
            <w:r w:rsidRPr="00D449A9">
              <w:rPr>
                <w:sz w:val="24"/>
                <w:szCs w:val="24"/>
              </w:rPr>
              <w:lastRenderedPageBreak/>
              <w:t>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ОЭР,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 КО,</w:t>
            </w:r>
          </w:p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D57BB3" w:rsidRPr="00D449A9" w:rsidRDefault="00D57BB3" w:rsidP="00F43FF2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trike/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trike/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trike/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trike/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trike/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trike/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D57BB3" w:rsidRPr="00D449A9" w:rsidRDefault="00D57BB3" w:rsidP="00F43FF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 xml:space="preserve">ОЭР,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D449A9" w:rsidRPr="00D449A9" w:rsidTr="00F43F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57BB3" w:rsidRPr="00D449A9" w:rsidRDefault="00D57BB3" w:rsidP="00F43F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</w:tbl>
    <w:p w:rsidR="00C97DFC" w:rsidRPr="00D449A9" w:rsidRDefault="00C97DFC" w:rsidP="00C97D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97DFC" w:rsidRPr="00D449A9" w:rsidRDefault="00C97DFC" w:rsidP="00C97DFC">
      <w:pPr>
        <w:shd w:val="clear" w:color="auto" w:fill="FFFFFF"/>
        <w:ind w:firstLine="426"/>
        <w:jc w:val="both"/>
        <w:rPr>
          <w:sz w:val="22"/>
          <w:szCs w:val="22"/>
        </w:rPr>
      </w:pPr>
      <w:r w:rsidRPr="00D449A9">
        <w:rPr>
          <w:sz w:val="22"/>
          <w:szCs w:val="22"/>
        </w:rPr>
        <w:lastRenderedPageBreak/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D449A9">
        <w:rPr>
          <w:rFonts w:eastAsia="Calibri"/>
          <w:sz w:val="22"/>
          <w:szCs w:val="22"/>
        </w:rPr>
        <w:t>МБОУ ДО</w:t>
      </w:r>
      <w:r w:rsidRPr="00D449A9">
        <w:rPr>
          <w:sz w:val="22"/>
          <w:szCs w:val="22"/>
        </w:rPr>
        <w:t xml:space="preserve"> «Центр развития творчества» (ЦРТ)</w:t>
      </w: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bookmarkStart w:id="7" w:name="_GoBack"/>
      <w:bookmarkEnd w:id="7"/>
      <w:r w:rsidRPr="00D449A9">
        <w:br w:type="page"/>
      </w:r>
      <w:r w:rsidRPr="00D449A9">
        <w:rPr>
          <w:sz w:val="24"/>
          <w:szCs w:val="24"/>
        </w:rPr>
        <w:lastRenderedPageBreak/>
        <w:t>Приложение 5</w:t>
      </w:r>
    </w:p>
    <w:p w:rsidR="00C97DFC" w:rsidRPr="00D449A9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D449A9">
        <w:rPr>
          <w:sz w:val="24"/>
          <w:szCs w:val="24"/>
        </w:rPr>
        <w:t>к</w:t>
      </w:r>
      <w:proofErr w:type="gramEnd"/>
      <w:r w:rsidRPr="00D449A9">
        <w:rPr>
          <w:sz w:val="24"/>
          <w:szCs w:val="24"/>
        </w:rPr>
        <w:t xml:space="preserve"> муниципальной программе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97DFC" w:rsidRPr="00D449A9" w:rsidRDefault="00C97DFC" w:rsidP="00C97DFC">
      <w:pPr>
        <w:pStyle w:val="2"/>
      </w:pPr>
      <w:bookmarkStart w:id="8" w:name="_Toc152249723"/>
      <w:r w:rsidRPr="00D449A9">
        <w:t>Сведения о фактических расходах на реализацию муниципальной программы</w:t>
      </w:r>
      <w:bookmarkEnd w:id="8"/>
      <w:r w:rsidRPr="00D449A9">
        <w:t xml:space="preserve">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449A9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D449A9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D449A9">
        <w:rPr>
          <w:b/>
          <w:sz w:val="24"/>
          <w:szCs w:val="24"/>
        </w:rPr>
        <w:t>в</w:t>
      </w:r>
      <w:proofErr w:type="gramEnd"/>
      <w:r w:rsidRPr="00D449A9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D449A9" w:rsidRDefault="00C97DFC" w:rsidP="00C97DFC">
      <w:pPr>
        <w:shd w:val="clear" w:color="auto" w:fill="FFFFFF"/>
        <w:jc w:val="both"/>
      </w:pPr>
    </w:p>
    <w:tbl>
      <w:tblPr>
        <w:tblW w:w="489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1731"/>
        <w:gridCol w:w="1428"/>
        <w:gridCol w:w="1444"/>
        <w:gridCol w:w="1523"/>
        <w:gridCol w:w="1698"/>
        <w:gridCol w:w="1444"/>
        <w:gridCol w:w="1207"/>
      </w:tblGrid>
      <w:tr w:rsidR="006B2222" w:rsidRPr="00D449A9" w:rsidTr="001444CC">
        <w:trPr>
          <w:trHeight w:val="297"/>
          <w:tblHeader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6B2222" w:rsidRPr="00D449A9" w:rsidTr="001444CC">
        <w:trPr>
          <w:trHeight w:val="1057"/>
          <w:tblHeader/>
          <w:jc w:val="center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Всего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Федеральный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Областной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бюджет</w:t>
            </w:r>
            <w:proofErr w:type="gramEnd"/>
            <w:r w:rsidRPr="00D449A9">
              <w:rPr>
                <w:sz w:val="24"/>
                <w:szCs w:val="24"/>
              </w:rPr>
              <w:t xml:space="preserve">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Местный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Прочие источники</w:t>
            </w:r>
          </w:p>
        </w:tc>
      </w:tr>
      <w:tr w:rsidR="006B2222" w:rsidRPr="00D449A9" w:rsidTr="001444CC">
        <w:trPr>
          <w:trHeight w:val="2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Муниципальная программа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активности</w:t>
            </w:r>
            <w:proofErr w:type="gramEnd"/>
            <w:r w:rsidRPr="00D449A9">
              <w:rPr>
                <w:sz w:val="24"/>
                <w:szCs w:val="24"/>
              </w:rPr>
              <w:t xml:space="preserve"> малого и среднего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</w:t>
            </w:r>
            <w:proofErr w:type="gramStart"/>
            <w:r w:rsidRPr="00D449A9">
              <w:rPr>
                <w:sz w:val="24"/>
                <w:szCs w:val="24"/>
              </w:rPr>
              <w:t>предпринимательства</w:t>
            </w:r>
            <w:proofErr w:type="gramEnd"/>
            <w:r w:rsidRPr="00D449A9">
              <w:rPr>
                <w:sz w:val="24"/>
                <w:szCs w:val="24"/>
              </w:rPr>
              <w:t xml:space="preserve">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Сосновоборском городском округе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</w:t>
            </w:r>
            <w:proofErr w:type="gramStart"/>
            <w:r w:rsidRPr="00D449A9">
              <w:rPr>
                <w:sz w:val="24"/>
                <w:szCs w:val="24"/>
              </w:rPr>
              <w:t>до</w:t>
            </w:r>
            <w:proofErr w:type="gramEnd"/>
            <w:r w:rsidRPr="00D449A9">
              <w:rPr>
                <w:sz w:val="24"/>
                <w:szCs w:val="24"/>
              </w:rPr>
              <w:t xml:space="preserve"> 2030 года»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D449A9">
              <w:rPr>
                <w:sz w:val="24"/>
                <w:szCs w:val="24"/>
              </w:rPr>
              <w:t xml:space="preserve"> – 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администрация</w:t>
            </w:r>
            <w:proofErr w:type="gramEnd"/>
            <w:r w:rsidRPr="00D449A9">
              <w:rPr>
                <w:sz w:val="24"/>
                <w:szCs w:val="24"/>
              </w:rPr>
              <w:t xml:space="preserve"> (ОЭР*), 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  <w:u w:val="single"/>
              </w:rPr>
              <w:t>соисполнители</w:t>
            </w:r>
            <w:proofErr w:type="gramEnd"/>
            <w:r w:rsidRPr="00D449A9">
              <w:rPr>
                <w:sz w:val="24"/>
                <w:szCs w:val="24"/>
              </w:rPr>
              <w:t xml:space="preserve"> - СМФПП*,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КО*, 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 КУМИ*, </w:t>
            </w:r>
            <w:r w:rsidRPr="00D449A9">
              <w:rPr>
                <w:sz w:val="24"/>
                <w:szCs w:val="24"/>
                <w:u w:val="single"/>
              </w:rPr>
              <w:t>участники</w:t>
            </w:r>
            <w:r w:rsidRPr="00D449A9">
              <w:rPr>
                <w:sz w:val="24"/>
                <w:szCs w:val="24"/>
              </w:rPr>
              <w:t xml:space="preserve"> – ОЭР*, 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ЦРТ*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2014-2018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(</w:t>
            </w:r>
            <w:r w:rsidRPr="00D449A9">
              <w:rPr>
                <w:sz w:val="24"/>
                <w:szCs w:val="24"/>
                <w:lang w:val="en-US"/>
              </w:rPr>
              <w:t xml:space="preserve">I </w:t>
            </w:r>
            <w:r w:rsidRPr="00D449A9">
              <w:rPr>
                <w:sz w:val="24"/>
                <w:szCs w:val="24"/>
              </w:rPr>
              <w:t>этап)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19 160,363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10 202,264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8 958,099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5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2019-2024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(</w:t>
            </w:r>
            <w:r w:rsidRPr="00D449A9">
              <w:rPr>
                <w:sz w:val="24"/>
                <w:szCs w:val="24"/>
                <w:lang w:val="en-US"/>
              </w:rPr>
              <w:t>II</w:t>
            </w:r>
            <w:r w:rsidRPr="00D449A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22 591,26144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449A9">
              <w:rPr>
                <w:sz w:val="24"/>
                <w:szCs w:val="24"/>
              </w:rPr>
              <w:t>5 832,658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16 758,60344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5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2222" w:rsidRPr="00D449A9" w:rsidTr="001444CC">
        <w:trPr>
          <w:trHeight w:val="112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2019-2023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17 166,395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4 586,858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12 579,537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5 424,86644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1 245,8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4 179,06644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449A9">
              <w:rPr>
                <w:sz w:val="24"/>
                <w:szCs w:val="24"/>
              </w:rPr>
              <w:t>2025-2030 (</w:t>
            </w:r>
            <w:r w:rsidRPr="00D449A9">
              <w:rPr>
                <w:sz w:val="24"/>
                <w:szCs w:val="24"/>
                <w:lang w:val="en-US"/>
              </w:rPr>
              <w:t xml:space="preserve">III </w:t>
            </w:r>
            <w:r w:rsidRPr="00D449A9">
              <w:rPr>
                <w:sz w:val="24"/>
                <w:szCs w:val="24"/>
              </w:rPr>
              <w:t xml:space="preserve">этап)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B2222" w:rsidRPr="00D449A9" w:rsidTr="001444CC">
        <w:trPr>
          <w:trHeight w:val="24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2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2014-2024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41 751,62444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16 034,922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25 716,70244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В том числе ИТОГО в 2023-2030 годах:</w:t>
            </w:r>
          </w:p>
        </w:tc>
      </w:tr>
      <w:tr w:rsidR="006B2222" w:rsidRPr="00D449A9" w:rsidTr="001444CC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Проектная часть</w:t>
            </w:r>
          </w:p>
        </w:tc>
      </w:tr>
      <w:tr w:rsidR="006B2222" w:rsidRPr="00D449A9" w:rsidTr="001444CC">
        <w:trPr>
          <w:trHeight w:val="142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Мероприятие, направленное на достижение цели федерального проекта «Создание условий для лёгкого старта и комфортного ведения бизнеса».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1 201,2987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925,0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276,2987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1 201,2987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925,0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276,2987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Процессная часть</w:t>
            </w:r>
          </w:p>
        </w:tc>
      </w:tr>
      <w:tr w:rsidR="006B2222" w:rsidRPr="00D449A9" w:rsidTr="001444CC">
        <w:trPr>
          <w:trHeight w:val="42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D449A9">
              <w:rPr>
                <w:sz w:val="24"/>
                <w:szCs w:val="24"/>
              </w:rPr>
              <w:t xml:space="preserve">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«Содействие в доступе к финансовым (областным и </w:t>
            </w:r>
            <w:r w:rsidRPr="00D449A9">
              <w:rPr>
                <w:sz w:val="24"/>
                <w:szCs w:val="24"/>
              </w:rPr>
              <w:lastRenderedPageBreak/>
              <w:t>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ОЭР,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КУМИ,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3 416,3633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3 416,3633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4 682,06644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3 679,06644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579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ИТОГО 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8 098,42974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7 095,42974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2222" w:rsidRPr="00D449A9" w:rsidTr="001444CC">
        <w:trPr>
          <w:trHeight w:val="185"/>
          <w:jc w:val="center"/>
        </w:trPr>
        <w:tc>
          <w:tcPr>
            <w:tcW w:w="1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1.1. Предоставление субсидии на возмещение части затрат 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700,0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82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1 400,0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1 400,0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656"/>
          <w:jc w:val="center"/>
        </w:trPr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autoSpaceDE w:val="0"/>
              <w:autoSpaceDN w:val="0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1.2. 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1 319,73684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316,73684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1 319,73684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316,73684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3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1.3. 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2 716,3633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2 716,3633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4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2 662,3296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2 662,3296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58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5 378,6929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5 378,6929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84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1.4 Содействие в доступе к материальным (имущественным) ресурсам </w:t>
            </w:r>
            <w:r w:rsidRPr="00D449A9">
              <w:rPr>
                <w:sz w:val="24"/>
                <w:szCs w:val="24"/>
              </w:rPr>
              <w:lastRenderedPageBreak/>
              <w:t>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 xml:space="preserve">КУМИ,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8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4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49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1.4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70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D449A9">
              <w:rPr>
                <w:sz w:val="24"/>
                <w:szCs w:val="24"/>
              </w:rPr>
              <w:t xml:space="preserve"> 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472,544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163,658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308,886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22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242,8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265,0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40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26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980,344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406,458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573,886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2222" w:rsidRPr="00D449A9" w:rsidTr="001444CC">
        <w:trPr>
          <w:trHeight w:val="3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2.1. Проведение </w:t>
            </w:r>
            <w:r w:rsidRPr="00D449A9">
              <w:rPr>
                <w:sz w:val="24"/>
                <w:szCs w:val="24"/>
              </w:rPr>
              <w:lastRenderedPageBreak/>
              <w:t xml:space="preserve">информационно-аналитического наблюдения за осуществлением торговой деятельности на территории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г. Сосновый Бор**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212,544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163,658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5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242,8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242,8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40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2.1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455,344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406,458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0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1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265,0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2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2.2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525,0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9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 КО, СМФПП,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ЦРТ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7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4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413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449A9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D449A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6B2222" w:rsidRPr="00D449A9" w:rsidTr="001444CC">
        <w:trPr>
          <w:trHeight w:val="63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6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3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69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3.1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0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ОЭР, КО, ЦРТ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2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6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3.2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160 ,0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84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Комплекс процессных мероприятий 4.</w:t>
            </w:r>
          </w:p>
          <w:p w:rsidR="00C97DFC" w:rsidRPr="00D449A9" w:rsidRDefault="00C97DFC" w:rsidP="001444CC">
            <w:pPr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55,0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9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 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105,0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8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0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47,5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 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95,0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95,0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 xml:space="preserve">ОЭР, 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7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12,5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53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02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lastRenderedPageBreak/>
              <w:t>Комплекс процессных мероприятий 7.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219,977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219,977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1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6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219,977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219,977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5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66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D449A9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4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238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  <w:u w:val="single"/>
              </w:rPr>
              <w:lastRenderedPageBreak/>
              <w:t>Комплекс процессных мероприятий 10.</w:t>
            </w:r>
          </w:p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trHeight w:val="16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  <w:tr w:rsidR="006B2222" w:rsidRPr="00D449A9" w:rsidTr="001444CC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ИТОГО 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449A9" w:rsidRDefault="00C97DFC" w:rsidP="001444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49A9">
              <w:rPr>
                <w:sz w:val="24"/>
                <w:szCs w:val="24"/>
              </w:rPr>
              <w:t>-</w:t>
            </w:r>
          </w:p>
        </w:tc>
      </w:tr>
    </w:tbl>
    <w:p w:rsidR="00C97DFC" w:rsidRPr="00D449A9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C97DFC" w:rsidRPr="00D449A9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D449A9">
        <w:rPr>
          <w:sz w:val="22"/>
          <w:szCs w:val="22"/>
        </w:rPr>
        <w:t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МБОУ ДО «Центр развития творчества» (ЦРТ)».</w:t>
      </w:r>
    </w:p>
    <w:p w:rsidR="00C97DFC" w:rsidRPr="00D449A9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D449A9">
        <w:rPr>
          <w:sz w:val="22"/>
          <w:szCs w:val="22"/>
        </w:rPr>
        <w:t>** - До 2023 года включительно проводился мониторинг деятельности субъектов малого и среднего предпринимательства и потребительского рынка на территории Сосновоборского городского округа.</w:t>
      </w:r>
    </w:p>
    <w:p w:rsidR="00C97DFC" w:rsidRPr="00D449A9" w:rsidRDefault="00C97DFC" w:rsidP="00C97DFC">
      <w:pPr>
        <w:tabs>
          <w:tab w:val="left" w:pos="6586"/>
        </w:tabs>
        <w:jc w:val="both"/>
        <w:rPr>
          <w:sz w:val="24"/>
        </w:rPr>
      </w:pPr>
      <w:r w:rsidRPr="00D449A9">
        <w:rPr>
          <w:sz w:val="24"/>
        </w:rPr>
        <w:tab/>
      </w:r>
    </w:p>
    <w:p w:rsidR="00C97DFC" w:rsidRPr="00D449A9" w:rsidRDefault="00C97DFC" w:rsidP="00C97DFC">
      <w:pPr>
        <w:jc w:val="both"/>
        <w:rPr>
          <w:sz w:val="24"/>
        </w:rPr>
      </w:pPr>
    </w:p>
    <w:p w:rsidR="00C97DFC" w:rsidRPr="00D449A9" w:rsidRDefault="00C97DFC" w:rsidP="00C97DFC"/>
    <w:p w:rsidR="00C97DFC" w:rsidRPr="00D449A9" w:rsidRDefault="00C97DFC" w:rsidP="00C97DFC">
      <w:pPr>
        <w:rPr>
          <w:sz w:val="24"/>
          <w:szCs w:val="24"/>
        </w:rPr>
      </w:pPr>
    </w:p>
    <w:p w:rsidR="00762166" w:rsidRPr="00D449A9" w:rsidRDefault="00762166" w:rsidP="00A923F1">
      <w:pPr>
        <w:pageBreakBefore/>
        <w:autoSpaceDE w:val="0"/>
        <w:autoSpaceDN w:val="0"/>
        <w:adjustRightInd w:val="0"/>
        <w:ind w:left="5041"/>
        <w:jc w:val="right"/>
        <w:rPr>
          <w:sz w:val="24"/>
        </w:rPr>
      </w:pPr>
    </w:p>
    <w:sectPr w:rsidR="00762166" w:rsidRPr="00D449A9" w:rsidSect="001444CC">
      <w:headerReference w:type="default" r:id="rId20"/>
      <w:pgSz w:w="16838" w:h="11906" w:orient="landscape"/>
      <w:pgMar w:top="992" w:right="1276" w:bottom="70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D9" w:rsidRDefault="00D61FD9" w:rsidP="00762166">
      <w:r>
        <w:separator/>
      </w:r>
    </w:p>
  </w:endnote>
  <w:endnote w:type="continuationSeparator" w:id="0">
    <w:p w:rsidR="00D61FD9" w:rsidRDefault="00D61FD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 w:rsidP="001444CC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6C4AAE" w:rsidRDefault="006C4AAE" w:rsidP="001444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449A9">
      <w:rPr>
        <w:noProof/>
      </w:rPr>
      <w:t>15</w:t>
    </w:r>
    <w:r>
      <w:rPr>
        <w:noProof/>
      </w:rPr>
      <w:fldChar w:fldCharType="end"/>
    </w:r>
  </w:p>
  <w:p w:rsidR="006C4AAE" w:rsidRDefault="006C4AAE">
    <w:pPr>
      <w:pStyle w:val="a5"/>
    </w:pPr>
  </w:p>
  <w:p w:rsidR="006C4AAE" w:rsidRDefault="006C4A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449A9">
      <w:rPr>
        <w:noProof/>
      </w:rPr>
      <w:t>4</w:t>
    </w:r>
    <w:r>
      <w:rPr>
        <w:noProof/>
      </w:rPr>
      <w:fldChar w:fldCharType="end"/>
    </w:r>
  </w:p>
  <w:p w:rsidR="006C4AAE" w:rsidRDefault="006C4AA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449A9">
      <w:rPr>
        <w:noProof/>
      </w:rPr>
      <w:t>26</w:t>
    </w:r>
    <w:r>
      <w:rPr>
        <w:noProof/>
      </w:rPr>
      <w:fldChar w:fldCharType="end"/>
    </w:r>
  </w:p>
  <w:p w:rsidR="006C4AAE" w:rsidRDefault="006C4AAE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D9" w:rsidRDefault="00D61FD9" w:rsidP="00762166">
      <w:r>
        <w:separator/>
      </w:r>
    </w:p>
  </w:footnote>
  <w:footnote w:type="continuationSeparator" w:id="0">
    <w:p w:rsidR="00D61FD9" w:rsidRDefault="00D61FD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6C4AAE" w:rsidRDefault="006C4AA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9F9FA" wp14:editId="0577E369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1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4AAE" w:rsidRPr="00745FAD" w:rsidRDefault="006C4AAE" w:rsidP="00745FA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6406707/922025(3)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9F9FA" id="AryanRegN" o:spid="_x0000_s1028" style="position:absolute;margin-left:345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" filled="f" fillcolor="#5b9bd5 [3204]" stroked="f" strokecolor="#1f4d78 [1604]" strokeweight="1pt">
              <v:textbox inset="0,0,0,0">
                <w:txbxContent>
                  <w:p w:rsidR="006C4AAE" w:rsidRPr="00745FAD" w:rsidRDefault="006C4AAE" w:rsidP="00745FA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6406707/922025(3)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AE" w:rsidRDefault="006C4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b02bd49-85af-438c-969b-889724ac3859"/>
  </w:docVars>
  <w:rsids>
    <w:rsidRoot w:val="00DE6A33"/>
    <w:rsid w:val="000216DC"/>
    <w:rsid w:val="00024F94"/>
    <w:rsid w:val="0005521C"/>
    <w:rsid w:val="00070E72"/>
    <w:rsid w:val="00097477"/>
    <w:rsid w:val="000A43B7"/>
    <w:rsid w:val="000A651A"/>
    <w:rsid w:val="000B0AE5"/>
    <w:rsid w:val="000D669C"/>
    <w:rsid w:val="000F7E70"/>
    <w:rsid w:val="00103D63"/>
    <w:rsid w:val="00106058"/>
    <w:rsid w:val="001444CC"/>
    <w:rsid w:val="001704D1"/>
    <w:rsid w:val="001B1787"/>
    <w:rsid w:val="001D090A"/>
    <w:rsid w:val="001D34FF"/>
    <w:rsid w:val="001E56A2"/>
    <w:rsid w:val="00204BF7"/>
    <w:rsid w:val="002246F2"/>
    <w:rsid w:val="002265BD"/>
    <w:rsid w:val="00231C5B"/>
    <w:rsid w:val="00242E58"/>
    <w:rsid w:val="0024760B"/>
    <w:rsid w:val="00255B89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2620F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52705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6168"/>
    <w:rsid w:val="00693879"/>
    <w:rsid w:val="006A1CAC"/>
    <w:rsid w:val="006B2222"/>
    <w:rsid w:val="006B4AEA"/>
    <w:rsid w:val="006C4AAE"/>
    <w:rsid w:val="006E3100"/>
    <w:rsid w:val="006E325D"/>
    <w:rsid w:val="006E3D3E"/>
    <w:rsid w:val="006E6C7A"/>
    <w:rsid w:val="006F1E29"/>
    <w:rsid w:val="00701B60"/>
    <w:rsid w:val="00714664"/>
    <w:rsid w:val="007272F6"/>
    <w:rsid w:val="00745FAD"/>
    <w:rsid w:val="00762166"/>
    <w:rsid w:val="00767E39"/>
    <w:rsid w:val="00772D7A"/>
    <w:rsid w:val="007879F3"/>
    <w:rsid w:val="007A1954"/>
    <w:rsid w:val="007A6AA8"/>
    <w:rsid w:val="007B1C4A"/>
    <w:rsid w:val="007B20E8"/>
    <w:rsid w:val="007C4C27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32A"/>
    <w:rsid w:val="008E59A6"/>
    <w:rsid w:val="008F2F90"/>
    <w:rsid w:val="008F3AB7"/>
    <w:rsid w:val="00943FE5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23F1"/>
    <w:rsid w:val="00A975EF"/>
    <w:rsid w:val="00AA1D65"/>
    <w:rsid w:val="00AD69D2"/>
    <w:rsid w:val="00AD79EA"/>
    <w:rsid w:val="00AE0C4B"/>
    <w:rsid w:val="00AE7168"/>
    <w:rsid w:val="00B05ECC"/>
    <w:rsid w:val="00B10721"/>
    <w:rsid w:val="00B1349F"/>
    <w:rsid w:val="00B21093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97DFC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49A9"/>
    <w:rsid w:val="00D57BB3"/>
    <w:rsid w:val="00D61FD9"/>
    <w:rsid w:val="00D81EB0"/>
    <w:rsid w:val="00D844DA"/>
    <w:rsid w:val="00D90893"/>
    <w:rsid w:val="00D93055"/>
    <w:rsid w:val="00DA0175"/>
    <w:rsid w:val="00DA0630"/>
    <w:rsid w:val="00DA7219"/>
    <w:rsid w:val="00DD0BD7"/>
    <w:rsid w:val="00DD3401"/>
    <w:rsid w:val="00DE1C6D"/>
    <w:rsid w:val="00DE6A33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7E89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73AD6-C28D-45DC-A8A6-048CE88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E6A3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6A3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DE6A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A33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DE6A33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DE6A33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DE6A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A33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DE6A33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DE6A33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DE6A33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E6A33"/>
    <w:rPr>
      <w:rFonts w:ascii="Times New Roman" w:eastAsia="Times New Roman" w:hAnsi="Times New Roman"/>
    </w:rPr>
  </w:style>
  <w:style w:type="paragraph" w:customStyle="1" w:styleId="11">
    <w:name w:val="Обычный1"/>
    <w:rsid w:val="00DE6A33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DE6A3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DE6A33"/>
    <w:rPr>
      <w:sz w:val="22"/>
      <w:szCs w:val="22"/>
      <w:lang w:eastAsia="en-US"/>
    </w:rPr>
  </w:style>
  <w:style w:type="paragraph" w:customStyle="1" w:styleId="Heading">
    <w:name w:val="Heading"/>
    <w:rsid w:val="00DE6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DE6A33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DE6A33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DE6A3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DE6A33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DE6A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6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DE6A33"/>
  </w:style>
  <w:style w:type="character" w:styleId="af5">
    <w:name w:val="page number"/>
    <w:rsid w:val="00DE6A33"/>
    <w:rPr>
      <w:rFonts w:cs="Times New Roman"/>
    </w:rPr>
  </w:style>
  <w:style w:type="character" w:customStyle="1" w:styleId="BodyTextIndentChar">
    <w:name w:val="Body Text Indent Char"/>
    <w:locked/>
    <w:rsid w:val="00DE6A33"/>
    <w:rPr>
      <w:rFonts w:cs="Times New Roman"/>
    </w:rPr>
  </w:style>
  <w:style w:type="character" w:customStyle="1" w:styleId="PlainTextChar">
    <w:name w:val="Plain Text Char"/>
    <w:locked/>
    <w:rsid w:val="00DE6A33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DE6A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DE6A33"/>
    <w:rPr>
      <w:b/>
      <w:bCs/>
    </w:rPr>
  </w:style>
  <w:style w:type="paragraph" w:customStyle="1" w:styleId="ConsPlusNonformat">
    <w:name w:val="ConsPlusNonformat"/>
    <w:uiPriority w:val="99"/>
    <w:rsid w:val="00DE6A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DE6A33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DE6A33"/>
    <w:rPr>
      <w:sz w:val="24"/>
      <w:szCs w:val="24"/>
    </w:rPr>
  </w:style>
  <w:style w:type="character" w:customStyle="1" w:styleId="afa">
    <w:name w:val="Основной текст_"/>
    <w:link w:val="14"/>
    <w:rsid w:val="00DE6A33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DE6A33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DE6A33"/>
    <w:rPr>
      <w:i/>
      <w:iCs/>
    </w:rPr>
  </w:style>
  <w:style w:type="paragraph" w:customStyle="1" w:styleId="ConsPlusTitle">
    <w:name w:val="ConsPlusTitle"/>
    <w:rsid w:val="00DE6A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DE6A33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DE6A33"/>
    <w:rPr>
      <w:lang w:eastAsia="en-US"/>
    </w:rPr>
  </w:style>
  <w:style w:type="character" w:styleId="afe">
    <w:name w:val="footnote reference"/>
    <w:rsid w:val="00DE6A33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DE6A33"/>
  </w:style>
  <w:style w:type="character" w:styleId="aff">
    <w:name w:val="FollowedHyperlink"/>
    <w:uiPriority w:val="99"/>
    <w:unhideWhenUsed/>
    <w:rsid w:val="00DE6A33"/>
    <w:rPr>
      <w:color w:val="954F72"/>
      <w:u w:val="single"/>
    </w:rPr>
  </w:style>
  <w:style w:type="paragraph" w:customStyle="1" w:styleId="xl65">
    <w:name w:val="xl6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DE6A3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DE6A3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DE6A33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DE6A33"/>
    <w:pPr>
      <w:spacing w:after="100"/>
      <w:ind w:left="400"/>
    </w:pPr>
  </w:style>
  <w:style w:type="paragraph" w:customStyle="1" w:styleId="16">
    <w:name w:val="Без интервала1"/>
    <w:rsid w:val="00DE6A33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DE6A33"/>
  </w:style>
  <w:style w:type="table" w:customStyle="1" w:styleId="23">
    <w:name w:val="Сетка таблицы2"/>
    <w:basedOn w:val="a1"/>
    <w:next w:val="a9"/>
    <w:uiPriority w:val="39"/>
    <w:rsid w:val="00DE6A3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E6A33"/>
  </w:style>
  <w:style w:type="numbering" w:customStyle="1" w:styleId="210">
    <w:name w:val="Нет списка21"/>
    <w:next w:val="a2"/>
    <w:uiPriority w:val="99"/>
    <w:semiHidden/>
    <w:unhideWhenUsed/>
    <w:rsid w:val="00DE6A33"/>
  </w:style>
  <w:style w:type="table" w:customStyle="1" w:styleId="111">
    <w:name w:val="Сетка таблицы11"/>
    <w:basedOn w:val="a1"/>
    <w:next w:val="a9"/>
    <w:uiPriority w:val="39"/>
    <w:rsid w:val="00DE6A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DE6A3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DE6A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DE6A33"/>
  </w:style>
  <w:style w:type="paragraph" w:customStyle="1" w:styleId="24">
    <w:name w:val="Абзац списка2"/>
    <w:basedOn w:val="a"/>
    <w:rsid w:val="00DE6A33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k.com/fond47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CBCA812681EB7E84C2BF8288036ABE7D77DC8B54C202C5D4184C5013CC7B37874CC54487F18ED42A0BDC1D8CFv6O8O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dc820b1-32ad-432c-8ab2-bcf90ea3f1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ddc820b1-32ad-432c-8ab2-bcf90ea3f12b.dot</Template>
  <TotalTime>1</TotalTime>
  <Pages>36</Pages>
  <Words>8150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2025-08-21T11:20:00Z</cp:lastPrinted>
  <dcterms:created xsi:type="dcterms:W3CDTF">2025-09-04T13:16:00Z</dcterms:created>
  <dcterms:modified xsi:type="dcterms:W3CDTF">2025-09-04T13:17:00Z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9c6e449a-f013-4964-b19b-b25299a1b3b1</vt:lpwstr>
  </property>
</Properties>
</file>