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4A" w:rsidRPr="00330DBA" w:rsidRDefault="00076D4A" w:rsidP="00076D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Тариф на ритуальные услуги по погребению умерших (погибших)</w:t>
      </w:r>
    </w:p>
    <w:p w:rsidR="00076D4A" w:rsidRPr="00330DBA" w:rsidRDefault="00076D4A" w:rsidP="00076D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населению, рекомендуемый администрацией</w:t>
      </w:r>
    </w:p>
    <w:p w:rsidR="00076D4A" w:rsidRPr="00330DBA" w:rsidRDefault="00076D4A" w:rsidP="00076D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муниципального образования Сосновоборский городской округ</w:t>
      </w:r>
    </w:p>
    <w:p w:rsidR="00076D4A" w:rsidRPr="00330DBA" w:rsidRDefault="00076D4A" w:rsidP="00076D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Ленинградской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2025 год</w:t>
      </w:r>
      <w:r w:rsidRPr="00330DBA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497" w:type="dxa"/>
        <w:tblInd w:w="534" w:type="dxa"/>
        <w:tblLook w:val="04A0" w:firstRow="1" w:lastRow="0" w:firstColumn="1" w:lastColumn="0" w:noHBand="0" w:noVBand="1"/>
      </w:tblPr>
      <w:tblGrid>
        <w:gridCol w:w="567"/>
        <w:gridCol w:w="7371"/>
        <w:gridCol w:w="1559"/>
      </w:tblGrid>
      <w:tr w:rsidR="00076D4A" w:rsidRPr="001D52FF" w:rsidTr="00D9294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076D4A" w:rsidRPr="001D52FF" w:rsidTr="00D92941">
        <w:trPr>
          <w:trHeight w:val="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Перевозка тела (останков) на кладбище (перевозка умершего из морга до места захоронения) кладбище р. Воронка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76D4A" w:rsidRPr="001D52FF" w:rsidTr="00D92941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Воронка с заездом в церковь г.Сосновый Бор для отпевания 3 часа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785</w:t>
            </w:r>
          </w:p>
        </w:tc>
      </w:tr>
      <w:tr w:rsidR="00076D4A" w:rsidRPr="001D52FF" w:rsidTr="00D92941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Воронка с заездом в церковь д.Гора-Валдай для отпевания 4 часа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885</w:t>
            </w:r>
          </w:p>
        </w:tc>
      </w:tr>
      <w:tr w:rsidR="00076D4A" w:rsidRPr="001D52FF" w:rsidTr="00D92941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Перевозка тела (останков) на кладбище (перевозка умершего из морга до места захоронения) кладбище р. Коваши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745</w:t>
            </w:r>
          </w:p>
        </w:tc>
      </w:tr>
      <w:tr w:rsidR="00076D4A" w:rsidRPr="001D52FF" w:rsidTr="00D92941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Коваши с заездом в церковь г.Сосновый Бор для отпевания 3 часа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4120</w:t>
            </w:r>
          </w:p>
        </w:tc>
      </w:tr>
      <w:tr w:rsidR="00076D4A" w:rsidRPr="001D52FF" w:rsidTr="00D92941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Коваши с заездом в церковь д.Гора-Валдай для отпевания 4 часа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Перенос от катафалка до могилы (до 50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Рытье могилы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гроба шириной до 650 мм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3495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Захоронение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гроба шириной до 650 мм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Рытье могилы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гроба шириной до 650 мм в ограде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7450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Захоронение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гроба шириной до 650 мм в ограде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Рытье могилы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гроба шириной от 650 мм до 900 мм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20410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Захоронение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гроба шириной от 650 мм до 900 мм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825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Рытье могилы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гроба шириной от 650 мм до 900 мм в ограде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6575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Захоронение для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гроба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шириной 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от 650 мм до 900 мм в ограде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учётом ручек и крепёжных деталей</w:t>
            </w:r>
            <w:r w:rsidRPr="005A35E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995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урны с прахом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3040</w:t>
            </w:r>
          </w:p>
        </w:tc>
      </w:tr>
      <w:tr w:rsidR="00076D4A" w:rsidRPr="005A35E7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5A35E7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урны с прахом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5A35E7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5E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860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урны с прахом в ограде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урны с прахом в ограде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детского гроба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8240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детского гроба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детского гроба в ограде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детского гроба в ограде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ограды размером (2,0*2,5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2,2*2,7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м в грунт без цемента (в весенне-летний период)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ограды размером (2,0*2,5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2,2*2,7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м в грунт без цемента (в осенне-зимний период)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ограды размером (2,0*2,5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2,2*2,7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м в грунт с цементом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ограды размером (2,0*2,5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2,2*2,7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м в весенне-летний период (без цементирования)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747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ограды размером (2,0*2,5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2,2*2,7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м в весенне-летний период (с цементированием)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905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ограды размером (2,0*2,5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2,2*2,7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м в зимний период (без цементирования)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5100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ограды размером (2,0*2,5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2,2*2,7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м в зимний период (с цементированием)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885</w:t>
            </w:r>
          </w:p>
        </w:tc>
      </w:tr>
      <w:tr w:rsidR="00076D4A" w:rsidRPr="001D52FF" w:rsidTr="00D92941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элемента надгробного сооружения без цементирования (креста, цветника мет. и иное)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159</w:t>
            </w:r>
          </w:p>
        </w:tc>
      </w:tr>
      <w:tr w:rsidR="00076D4A" w:rsidRPr="001D52FF" w:rsidTr="00D92941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элемента надгробного сооружения с цементированием в весенне-летний период (креста, цветника мет. и иное)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745</w:t>
            </w:r>
          </w:p>
        </w:tc>
      </w:tr>
      <w:tr w:rsidR="00076D4A" w:rsidRPr="001D52FF" w:rsidTr="00D92941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элемента надгробного сооружения без цементирования в осенне-зимний период (креста, цветника мет. и иное)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элемента надгробного сооружения без цементирования в весенне-летний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159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элемента надгробного сооружения с цементированием в весенне-летний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гранитного или бетонного камня весом до 200 кг в весенне-летний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6865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гранитного или бетонного камня весом до 200 кг в осенне-зимний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849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цветника в весенне-летний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905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цветника в осенне-зимний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076D4A" w:rsidRPr="001D52FF" w:rsidTr="00D92941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гранитного комплекта памятника 40*60 с цветником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772</w:t>
            </w:r>
          </w:p>
        </w:tc>
      </w:tr>
      <w:tr w:rsidR="00076D4A" w:rsidRPr="001D52FF" w:rsidTr="00D929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гранитного комплекта памятника 40*80 с цветником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3734</w:t>
            </w:r>
          </w:p>
        </w:tc>
      </w:tr>
      <w:tr w:rsidR="00076D4A" w:rsidRPr="001D52FF" w:rsidTr="00D92941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гранитного комплекта памятника 50*100 с цветником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5695</w:t>
            </w:r>
          </w:p>
        </w:tc>
      </w:tr>
      <w:tr w:rsidR="00076D4A" w:rsidRPr="001D52FF" w:rsidTr="00D92941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гранитного комплекта памятника выше 100 см  с цветником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9620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подставки со стеллой не выше 1 м (без цветника)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849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цветника гранитного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ж/б памятника с заливкой бетонного поребрика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849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ж/б памятника без заливки бетонного поребрика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905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надгробной плиты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925</w:t>
            </w:r>
          </w:p>
        </w:tc>
      </w:tr>
      <w:tr w:rsidR="00076D4A" w:rsidRPr="001D52FF" w:rsidTr="00D92941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полуплиты (роялины) гранитной, вазы гранитной, стола приставного гранитного (за 1 вид)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962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Эксгумация зимой (рытье могилы, извлечение гроба и закапывание могилы)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7470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Извлечение тела (останков) из старого гроба и укладка в новый гроб (ящик)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772</w:t>
            </w:r>
          </w:p>
        </w:tc>
      </w:tr>
      <w:tr w:rsidR="00076D4A" w:rsidRPr="001D52FF" w:rsidTr="00D92941">
        <w:trPr>
          <w:trHeight w:val="4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Установка бетонного составного поребрика по периметру ограды (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2,0*2,5; 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2,2*2,7)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 с цементированием (без учета стоимости поребрика)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</w:tr>
      <w:tr w:rsidR="00076D4A" w:rsidRPr="001D52FF" w:rsidTr="00D929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4A" w:rsidRPr="001D52FF" w:rsidRDefault="00076D4A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Заливка бетонного поребрика по периметру ограды (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2,0*2,5; </w:t>
            </w:r>
            <w:r w:rsidRPr="001D52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2,2*2,7)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D4A" w:rsidRPr="001D52FF" w:rsidRDefault="00076D4A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2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3545</w:t>
            </w:r>
          </w:p>
        </w:tc>
      </w:tr>
    </w:tbl>
    <w:p w:rsidR="00076D4A" w:rsidRPr="00330DBA" w:rsidRDefault="00076D4A" w:rsidP="00076D4A">
      <w:pPr>
        <w:spacing w:after="0" w:line="240" w:lineRule="auto"/>
        <w:jc w:val="center"/>
        <w:rPr>
          <w:rFonts w:ascii="Times New Roman" w:hAnsi="Times New Roman"/>
        </w:rPr>
      </w:pPr>
    </w:p>
    <w:p w:rsidR="0073724D" w:rsidRDefault="0073724D">
      <w:bookmarkStart w:id="0" w:name="_GoBack"/>
      <w:bookmarkEnd w:id="0"/>
    </w:p>
    <w:sectPr w:rsidR="0073724D" w:rsidSect="0086341F">
      <w:pgSz w:w="11907" w:h="16840" w:code="9"/>
      <w:pgMar w:top="567" w:right="567" w:bottom="567" w:left="1418" w:header="6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A"/>
    <w:rsid w:val="00076D4A"/>
    <w:rsid w:val="0073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FE5F6-3EF5-4A87-AAB5-0F31B01E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4A"/>
    <w:pPr>
      <w:spacing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ОЖКХ - Минакова О.А.</dc:creator>
  <cp:keywords/>
  <dc:description/>
  <cp:lastModifiedBy>ОЖКХ - Минакова О.А.</cp:lastModifiedBy>
  <cp:revision>1</cp:revision>
  <dcterms:created xsi:type="dcterms:W3CDTF">2025-12-08T12:07:00Z</dcterms:created>
  <dcterms:modified xsi:type="dcterms:W3CDTF">2025-12-08T12:07:00Z</dcterms:modified>
</cp:coreProperties>
</file>